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ECF0E2" w14:textId="77777777" w:rsidR="005B4423" w:rsidRDefault="005B4423" w:rsidP="006541F4">
      <w:pPr>
        <w:pStyle w:val="EmphasisText"/>
        <w:jc w:val="center"/>
        <w:rPr>
          <w:szCs w:val="28"/>
          <w:shd w:val="clear" w:color="auto" w:fill="FFFFFF"/>
          <w:lang w:eastAsia="tr-TR"/>
        </w:rPr>
      </w:pPr>
    </w:p>
    <w:p w14:paraId="1576B506" w14:textId="77777777" w:rsidR="000D6535" w:rsidRPr="00A33841" w:rsidRDefault="000D6535" w:rsidP="000D6535">
      <w:pPr>
        <w:pStyle w:val="EmphasisText"/>
        <w:jc w:val="center"/>
        <w:rPr>
          <w:rFonts w:ascii="Arial" w:hAnsi="Arial" w:cs="Arial"/>
          <w:sz w:val="24"/>
          <w:szCs w:val="24"/>
          <w:shd w:val="clear" w:color="auto" w:fill="FFFFFF"/>
          <w:lang w:eastAsia="tr-TR"/>
        </w:rPr>
      </w:pPr>
      <w:r w:rsidRPr="004A2F25">
        <w:rPr>
          <w:szCs w:val="28"/>
          <w:shd w:val="clear" w:color="auto" w:fill="FFFFFF"/>
          <w:lang w:eastAsia="tr-TR"/>
        </w:rPr>
        <w:t>CALL FOR PAPERS</w:t>
      </w:r>
    </w:p>
    <w:p w14:paraId="042D25BE" w14:textId="160AA0D2" w:rsidR="00B6524C" w:rsidRDefault="000D6535" w:rsidP="00B6524C">
      <w:pPr>
        <w:pStyle w:val="EmphasisText"/>
        <w:spacing w:after="240"/>
        <w:jc w:val="center"/>
        <w:rPr>
          <w:rFonts w:ascii="Arial" w:hAnsi="Arial" w:cs="Arial"/>
          <w:sz w:val="24"/>
          <w:szCs w:val="24"/>
          <w:shd w:val="clear" w:color="auto" w:fill="FFFFFF"/>
          <w:lang w:eastAsia="tr-TR"/>
        </w:rPr>
      </w:pPr>
      <w:r w:rsidRPr="004A2F25">
        <w:rPr>
          <w:rFonts w:ascii="Arial" w:hAnsi="Arial" w:cs="Arial"/>
          <w:sz w:val="24"/>
          <w:szCs w:val="24"/>
          <w:shd w:val="clear" w:color="auto" w:fill="FFFFFF"/>
          <w:lang w:eastAsia="tr-TR"/>
        </w:rPr>
        <w:t>Econometric Research Association 2</w:t>
      </w:r>
      <w:r w:rsidRPr="004A2F25">
        <w:rPr>
          <w:rFonts w:ascii="Arial" w:hAnsi="Arial" w:cs="Arial"/>
          <w:sz w:val="24"/>
          <w:szCs w:val="24"/>
          <w:shd w:val="clear" w:color="auto" w:fill="FFFFFF"/>
          <w:vertAlign w:val="superscript"/>
          <w:lang w:eastAsia="tr-TR"/>
        </w:rPr>
        <w:t>nd</w:t>
      </w:r>
      <w:r w:rsidRPr="004A2F25">
        <w:rPr>
          <w:rFonts w:ascii="Arial" w:hAnsi="Arial" w:cs="Arial"/>
          <w:sz w:val="24"/>
          <w:szCs w:val="24"/>
          <w:shd w:val="clear" w:color="auto" w:fill="FFFFFF"/>
          <w:lang w:eastAsia="tr-TR"/>
        </w:rPr>
        <w:t xml:space="preserve"> International Data Analytics and Machine L</w:t>
      </w:r>
      <w:r w:rsidR="000F5418" w:rsidRPr="004A2F25">
        <w:rPr>
          <w:rFonts w:ascii="Arial" w:hAnsi="Arial" w:cs="Arial"/>
          <w:sz w:val="24"/>
          <w:szCs w:val="24"/>
          <w:shd w:val="clear" w:color="auto" w:fill="FFFFFF"/>
          <w:lang w:eastAsia="tr-TR"/>
        </w:rPr>
        <w:t>earni</w:t>
      </w:r>
      <w:r w:rsidR="00B6524C" w:rsidRPr="004A2F25">
        <w:rPr>
          <w:rFonts w:ascii="Arial" w:hAnsi="Arial" w:cs="Arial"/>
          <w:sz w:val="24"/>
          <w:szCs w:val="24"/>
          <w:shd w:val="clear" w:color="auto" w:fill="FFFFFF"/>
          <w:lang w:eastAsia="tr-TR"/>
        </w:rPr>
        <w:t>ng Conference</w:t>
      </w:r>
    </w:p>
    <w:p w14:paraId="530D8C7D" w14:textId="77777777" w:rsidR="00B6524C" w:rsidRPr="004A2F25" w:rsidRDefault="00B6524C" w:rsidP="00B6524C">
      <w:pPr>
        <w:pStyle w:val="EmphasisText"/>
        <w:spacing w:after="240"/>
        <w:jc w:val="center"/>
        <w:rPr>
          <w:rFonts w:ascii="Arial" w:hAnsi="Arial" w:cs="Arial"/>
          <w:sz w:val="24"/>
          <w:szCs w:val="24"/>
          <w:shd w:val="clear" w:color="auto" w:fill="FFFFFF"/>
          <w:lang w:eastAsia="tr-TR"/>
        </w:rPr>
      </w:pPr>
      <w:r>
        <w:rPr>
          <w:rFonts w:ascii="Arial" w:hAnsi="Arial" w:cs="Arial"/>
          <w:sz w:val="24"/>
          <w:szCs w:val="24"/>
          <w:shd w:val="clear" w:color="auto" w:fill="FFFFFF"/>
          <w:lang w:eastAsia="tr-TR"/>
        </w:rPr>
        <w:tab/>
      </w:r>
      <w:r w:rsidRPr="00013949">
        <w:rPr>
          <w:rFonts w:ascii="Arial" w:hAnsi="Arial" w:cs="Arial"/>
          <w:sz w:val="24"/>
          <w:szCs w:val="24"/>
          <w:shd w:val="clear" w:color="auto" w:fill="FFFFFF"/>
          <w:lang w:eastAsia="tr-TR"/>
        </w:rPr>
        <w:t>"The Economics of Data: Foundations for Policy and Regulation"</w:t>
      </w:r>
    </w:p>
    <w:p w14:paraId="49D38687" w14:textId="77777777" w:rsidR="00B6524C" w:rsidRPr="004A2F25" w:rsidRDefault="00B6524C" w:rsidP="00B6524C">
      <w:pPr>
        <w:pStyle w:val="EmphasisText"/>
        <w:spacing w:after="240"/>
        <w:jc w:val="center"/>
        <w:rPr>
          <w:rFonts w:ascii="Arial" w:hAnsi="Arial" w:cs="Arial"/>
          <w:sz w:val="24"/>
          <w:szCs w:val="24"/>
          <w:shd w:val="clear" w:color="auto" w:fill="FFFFFF"/>
          <w:lang w:eastAsia="tr-TR"/>
        </w:rPr>
      </w:pPr>
      <w:r w:rsidRPr="004A2F25">
        <w:rPr>
          <w:rFonts w:ascii="Arial" w:hAnsi="Arial" w:cs="Arial"/>
          <w:sz w:val="24"/>
          <w:szCs w:val="24"/>
          <w:shd w:val="clear" w:color="auto" w:fill="FFFFFF"/>
          <w:lang w:eastAsia="tr-TR"/>
        </w:rPr>
        <w:t>DATAMACLEA’25</w:t>
      </w:r>
    </w:p>
    <w:p w14:paraId="52DCD131" w14:textId="77777777" w:rsidR="00B6524C" w:rsidRDefault="00B6524C" w:rsidP="00B6524C">
      <w:pPr>
        <w:pStyle w:val="EmphasisText"/>
        <w:spacing w:after="240"/>
        <w:jc w:val="center"/>
        <w:rPr>
          <w:rFonts w:ascii="Arial" w:hAnsi="Arial" w:cs="Arial"/>
          <w:sz w:val="24"/>
          <w:szCs w:val="24"/>
          <w:lang w:eastAsia="tr-TR"/>
        </w:rPr>
      </w:pPr>
      <w:r w:rsidRPr="004A2F25">
        <w:rPr>
          <w:rFonts w:ascii="Arial" w:hAnsi="Arial" w:cs="Arial"/>
          <w:sz w:val="24"/>
          <w:szCs w:val="24"/>
          <w:lang w:eastAsia="tr-TR"/>
        </w:rPr>
        <w:t>May 5-6, 202</w:t>
      </w:r>
      <w:r>
        <w:rPr>
          <w:rFonts w:ascii="Arial" w:hAnsi="Arial" w:cs="Arial"/>
          <w:sz w:val="24"/>
          <w:szCs w:val="24"/>
          <w:lang w:eastAsia="tr-TR"/>
        </w:rPr>
        <w:t>5</w:t>
      </w:r>
    </w:p>
    <w:p w14:paraId="7C523112" w14:textId="77777777" w:rsidR="00B6524C" w:rsidRDefault="00B6524C" w:rsidP="00B6524C">
      <w:pPr>
        <w:pStyle w:val="EmphasisText"/>
        <w:spacing w:after="240"/>
        <w:jc w:val="center"/>
        <w:rPr>
          <w:rFonts w:ascii="Arial" w:hAnsi="Arial" w:cs="Arial"/>
          <w:sz w:val="24"/>
          <w:szCs w:val="24"/>
          <w:lang w:eastAsia="tr-TR"/>
        </w:rPr>
      </w:pPr>
    </w:p>
    <w:p w14:paraId="78316B6F" w14:textId="24343F45" w:rsidR="00B6524C" w:rsidRPr="004A2F25" w:rsidRDefault="00B6524C" w:rsidP="00B6524C">
      <w:pPr>
        <w:spacing w:after="240"/>
        <w:jc w:val="both"/>
        <w:rPr>
          <w:rFonts w:ascii="Arial" w:hAnsi="Arial" w:cs="Arial"/>
          <w:b w:val="0"/>
          <w:color w:val="002060"/>
          <w:sz w:val="24"/>
          <w:szCs w:val="24"/>
        </w:rPr>
      </w:pPr>
      <w:r w:rsidRPr="004A2F25">
        <w:rPr>
          <w:rFonts w:ascii="Arial" w:hAnsi="Arial" w:cs="Arial"/>
          <w:b w:val="0"/>
          <w:color w:val="002060"/>
          <w:sz w:val="24"/>
          <w:szCs w:val="24"/>
        </w:rPr>
        <w:t>Econometric Research Association (ERA) is excited to unveil the 2</w:t>
      </w:r>
      <w:r w:rsidRPr="004A2F25">
        <w:rPr>
          <w:rFonts w:ascii="Arial" w:hAnsi="Arial" w:cs="Arial"/>
          <w:b w:val="0"/>
          <w:color w:val="002060"/>
          <w:sz w:val="24"/>
          <w:szCs w:val="24"/>
          <w:vertAlign w:val="superscript"/>
        </w:rPr>
        <w:t>nd</w:t>
      </w:r>
      <w:r w:rsidRPr="004A2F25">
        <w:rPr>
          <w:rFonts w:ascii="Arial" w:hAnsi="Arial" w:cs="Arial"/>
          <w:b w:val="0"/>
          <w:color w:val="002060"/>
          <w:sz w:val="24"/>
          <w:szCs w:val="24"/>
        </w:rPr>
        <w:t xml:space="preserve"> International Data Analytics and Machine Learning Conference DATAMACLEA’25 (face to face or online) dedicated to exploring the forefront of data analytics and machine learning. ERA will cooperate with Ankara Yıldırım Beyazıt University, Institute for International Relations and Strategic research, (ULISA) during the event. This year’s main topic </w:t>
      </w:r>
      <w:r>
        <w:rPr>
          <w:rFonts w:ascii="Arial" w:hAnsi="Arial" w:cs="Arial"/>
          <w:b w:val="0"/>
          <w:color w:val="002060"/>
          <w:sz w:val="24"/>
          <w:szCs w:val="24"/>
        </w:rPr>
        <w:t xml:space="preserve">which is </w:t>
      </w:r>
      <w:r w:rsidRPr="00013949">
        <w:rPr>
          <w:rFonts w:ascii="Arial" w:hAnsi="Arial" w:cs="Arial"/>
          <w:color w:val="002060"/>
          <w:sz w:val="24"/>
          <w:szCs w:val="24"/>
        </w:rPr>
        <w:t>"The Economics of Data: Foundations for Policy and Regulation"</w:t>
      </w:r>
      <w:r>
        <w:rPr>
          <w:rFonts w:ascii="Arial" w:hAnsi="Arial" w:cs="Arial"/>
          <w:color w:val="002060"/>
          <w:sz w:val="24"/>
          <w:szCs w:val="24"/>
        </w:rPr>
        <w:t xml:space="preserve"> </w:t>
      </w:r>
      <w:r w:rsidRPr="004A2F25">
        <w:rPr>
          <w:rFonts w:ascii="Arial" w:hAnsi="Arial" w:cs="Arial"/>
          <w:b w:val="0"/>
          <w:color w:val="002060"/>
          <w:sz w:val="24"/>
          <w:szCs w:val="24"/>
        </w:rPr>
        <w:t>can be summarized as follows:</w:t>
      </w:r>
    </w:p>
    <w:p w14:paraId="1AF370BF" w14:textId="77777777" w:rsidR="00B6524C" w:rsidRDefault="00B6524C" w:rsidP="00B6524C">
      <w:pPr>
        <w:spacing w:after="240"/>
        <w:jc w:val="both"/>
        <w:rPr>
          <w:rFonts w:ascii="Arial" w:hAnsi="Arial" w:cs="Arial"/>
          <w:b w:val="0"/>
          <w:color w:val="002060"/>
          <w:sz w:val="24"/>
          <w:szCs w:val="24"/>
        </w:rPr>
      </w:pPr>
      <w:r w:rsidRPr="004A2F25">
        <w:rPr>
          <w:rFonts w:ascii="Arial" w:hAnsi="Arial" w:cs="Arial"/>
          <w:b w:val="0"/>
          <w:color w:val="002060"/>
          <w:sz w:val="24"/>
          <w:szCs w:val="24"/>
        </w:rPr>
        <w:t>Data are becoming the key focus of policy makers and regulators, not only because they are the “fuel” of the digital economy, but also because they are turning into a geopolitical issue. However, the “economics of data” still not well understood and even less so researched, thus opening the ground for all kind of more or less justified policy interventions. Therefore, the basic economic features of data can be highlighted. That’s to say, the nature of data as an economic good on the one hand and the value chain associated with data on the other hand can be examined. Any data policy and regulation and even more so of data spaces will have to be grounded in such solid economic reasoning. Such economic reasoning must be outlined. Mean for data policy and the regulation of data spaces should be examined.</w:t>
      </w:r>
    </w:p>
    <w:p w14:paraId="083906C3" w14:textId="7DE65687" w:rsidR="00B6524C" w:rsidRPr="00DF4776" w:rsidRDefault="00B6524C" w:rsidP="00B6524C">
      <w:pPr>
        <w:pStyle w:val="NormalWeb"/>
        <w:spacing w:before="0" w:beforeAutospacing="0" w:after="300" w:afterAutospacing="0"/>
        <w:jc w:val="both"/>
        <w:rPr>
          <w:rFonts w:ascii="Arial" w:hAnsi="Arial" w:cs="Arial"/>
          <w:bCs/>
          <w:color w:val="374151"/>
          <w:lang w:val="en-US"/>
        </w:rPr>
      </w:pPr>
      <w:r w:rsidRPr="00DF4776">
        <w:rPr>
          <w:rFonts w:ascii="Arial" w:hAnsi="Arial" w:cs="Arial"/>
          <w:b/>
          <w:bCs/>
          <w:color w:val="374151"/>
          <w:lang w:val="en-US"/>
        </w:rPr>
        <w:t>Keynote Speaker</w:t>
      </w:r>
      <w:r w:rsidR="008D2A7C">
        <w:rPr>
          <w:rFonts w:ascii="Arial" w:hAnsi="Arial" w:cs="Arial"/>
          <w:b/>
          <w:bCs/>
          <w:color w:val="374151"/>
          <w:lang w:val="en-US"/>
        </w:rPr>
        <w:t xml:space="preserve"> (Face to Face)</w:t>
      </w:r>
      <w:r w:rsidRPr="00DF4776">
        <w:rPr>
          <w:rFonts w:ascii="Arial" w:hAnsi="Arial" w:cs="Arial"/>
          <w:b/>
          <w:bCs/>
          <w:color w:val="374151"/>
          <w:lang w:val="en-US"/>
        </w:rPr>
        <w:t xml:space="preserve">: </w:t>
      </w:r>
      <w:r w:rsidRPr="00DF4776">
        <w:rPr>
          <w:rFonts w:ascii="Arial" w:eastAsiaTheme="minorEastAsia" w:hAnsi="Arial" w:cs="Arial"/>
          <w:color w:val="002060"/>
          <w:lang w:val="en-US" w:eastAsia="en-US"/>
        </w:rPr>
        <w:t>Prof. Matthias Finger Ph.D., Emeritus Professor</w:t>
      </w:r>
      <w:r w:rsidRPr="00DF4776">
        <w:rPr>
          <w:rFonts w:ascii="Arial" w:hAnsi="Arial" w:cs="Arial"/>
          <w:bCs/>
          <w:color w:val="374151"/>
          <w:lang w:val="en-US"/>
        </w:rPr>
        <w:t xml:space="preserve"> </w:t>
      </w:r>
      <w:hyperlink r:id="rId9" w:history="1">
        <w:r w:rsidRPr="00800D09">
          <w:rPr>
            <w:rStyle w:val="Kpr"/>
            <w:rFonts w:ascii="Arial" w:hAnsi="Arial" w:cs="Arial"/>
            <w:lang w:val="en-US"/>
          </w:rPr>
          <w:t>Ecole Polytechnique</w:t>
        </w:r>
      </w:hyperlink>
      <w:r w:rsidRPr="00DF4776">
        <w:rPr>
          <w:rFonts w:ascii="Arial" w:hAnsi="Arial" w:cs="Arial"/>
          <w:b/>
          <w:bCs/>
          <w:color w:val="374151"/>
          <w:lang w:val="en-US"/>
        </w:rPr>
        <w:t> </w:t>
      </w:r>
      <w:r w:rsidRPr="00DF4776">
        <w:rPr>
          <w:rFonts w:ascii="Arial" w:hAnsi="Arial" w:cs="Arial"/>
          <w:color w:val="374151"/>
          <w:lang w:val="en-US"/>
        </w:rPr>
        <w:t>Fédérale Lausanne and Professor at İstanbul Technical University</w:t>
      </w:r>
      <w:r>
        <w:rPr>
          <w:rFonts w:ascii="Arial" w:hAnsi="Arial" w:cs="Arial"/>
          <w:color w:val="374151"/>
          <w:lang w:val="en-US"/>
        </w:rPr>
        <w:t>, Türkiye</w:t>
      </w:r>
    </w:p>
    <w:p w14:paraId="0EC5233C" w14:textId="77777777" w:rsidR="00B6524C" w:rsidRDefault="00B6524C" w:rsidP="00B6524C">
      <w:pPr>
        <w:pStyle w:val="NormalWeb"/>
        <w:spacing w:before="0" w:beforeAutospacing="0" w:after="300" w:afterAutospacing="0"/>
      </w:pPr>
      <w:hyperlink r:id="rId10" w:history="1">
        <w:r w:rsidRPr="00516CD2">
          <w:rPr>
            <w:rStyle w:val="Kpr"/>
            <w:rFonts w:ascii="Arial" w:hAnsi="Arial" w:cs="Arial"/>
            <w:lang w:val="en-US"/>
          </w:rPr>
          <w:t>https://scholar.google.com.tr/citations?user=Jo35paoAAAAJ&amp;hl=tr</w:t>
        </w:r>
      </w:hyperlink>
    </w:p>
    <w:p w14:paraId="30D8C568" w14:textId="77777777" w:rsidR="00AE47B2" w:rsidRDefault="00AE47B2" w:rsidP="00B6524C">
      <w:pPr>
        <w:pStyle w:val="NormalWeb"/>
        <w:spacing w:before="0" w:beforeAutospacing="0" w:after="300" w:afterAutospacing="0"/>
        <w:jc w:val="both"/>
        <w:rPr>
          <w:rFonts w:ascii="Arial" w:eastAsiaTheme="minorEastAsia" w:hAnsi="Arial" w:cs="Arial"/>
          <w:b/>
          <w:bCs/>
          <w:color w:val="002060"/>
          <w:lang w:val="en-US" w:eastAsia="en-US"/>
        </w:rPr>
      </w:pPr>
    </w:p>
    <w:p w14:paraId="0B7CC69A" w14:textId="77777777" w:rsidR="00AE47B2" w:rsidRDefault="00AE47B2" w:rsidP="00B6524C">
      <w:pPr>
        <w:pStyle w:val="NormalWeb"/>
        <w:spacing w:before="0" w:beforeAutospacing="0" w:after="300" w:afterAutospacing="0"/>
        <w:jc w:val="both"/>
        <w:rPr>
          <w:rFonts w:ascii="Arial" w:eastAsiaTheme="minorEastAsia" w:hAnsi="Arial" w:cs="Arial"/>
          <w:b/>
          <w:bCs/>
          <w:color w:val="002060"/>
          <w:lang w:val="en-US" w:eastAsia="en-US"/>
        </w:rPr>
      </w:pPr>
    </w:p>
    <w:p w14:paraId="3BE577B5" w14:textId="0719FFF3" w:rsidR="00B6524C" w:rsidRDefault="00B6524C" w:rsidP="00B6524C">
      <w:pPr>
        <w:pStyle w:val="NormalWeb"/>
        <w:spacing w:before="0" w:beforeAutospacing="0" w:after="300" w:afterAutospacing="0"/>
        <w:jc w:val="both"/>
        <w:rPr>
          <w:rFonts w:ascii="Arial" w:eastAsiaTheme="minorEastAsia" w:hAnsi="Arial" w:cs="Arial"/>
          <w:color w:val="002060"/>
          <w:lang w:val="en-US" w:eastAsia="en-US"/>
        </w:rPr>
      </w:pPr>
      <w:r w:rsidRPr="00800D09">
        <w:rPr>
          <w:rFonts w:ascii="Arial" w:eastAsiaTheme="minorEastAsia" w:hAnsi="Arial" w:cs="Arial"/>
          <w:b/>
          <w:bCs/>
          <w:color w:val="002060"/>
          <w:lang w:val="en-US" w:eastAsia="en-US"/>
        </w:rPr>
        <w:lastRenderedPageBreak/>
        <w:t>Keynote Speaker</w:t>
      </w:r>
      <w:r w:rsidR="008D2A7C">
        <w:rPr>
          <w:rFonts w:ascii="Arial" w:eastAsiaTheme="minorEastAsia" w:hAnsi="Arial" w:cs="Arial"/>
          <w:b/>
          <w:bCs/>
          <w:color w:val="002060"/>
          <w:lang w:val="en-US" w:eastAsia="en-US"/>
        </w:rPr>
        <w:t xml:space="preserve"> (Online)</w:t>
      </w:r>
      <w:r w:rsidRPr="00800D09">
        <w:rPr>
          <w:rFonts w:ascii="Arial" w:eastAsiaTheme="minorEastAsia" w:hAnsi="Arial" w:cs="Arial"/>
          <w:b/>
          <w:bCs/>
          <w:color w:val="002060"/>
          <w:lang w:val="en-US" w:eastAsia="en-US"/>
        </w:rPr>
        <w:t>:</w:t>
      </w:r>
      <w:r w:rsidRPr="00800D09">
        <w:rPr>
          <w:rFonts w:ascii="Arial" w:eastAsiaTheme="minorEastAsia" w:hAnsi="Arial" w:cs="Arial"/>
          <w:color w:val="002060"/>
          <w:lang w:val="en-US" w:eastAsia="en-US"/>
        </w:rPr>
        <w:t xml:space="preserve"> Prof</w:t>
      </w:r>
      <w:r>
        <w:rPr>
          <w:rFonts w:ascii="Arial" w:eastAsiaTheme="minorEastAsia" w:hAnsi="Arial" w:cs="Arial"/>
          <w:color w:val="002060"/>
          <w:lang w:val="en-US" w:eastAsia="en-US"/>
        </w:rPr>
        <w:t>.</w:t>
      </w:r>
      <w:r w:rsidRPr="00800D09">
        <w:rPr>
          <w:rFonts w:ascii="Arial" w:eastAsiaTheme="minorEastAsia" w:hAnsi="Arial" w:cs="Arial"/>
          <w:color w:val="002060"/>
          <w:lang w:val="en-US" w:eastAsia="en-US"/>
        </w:rPr>
        <w:t xml:space="preserve"> Dr. Asad Zaman</w:t>
      </w:r>
      <w:r>
        <w:rPr>
          <w:rFonts w:ascii="Arial" w:eastAsiaTheme="minorEastAsia" w:hAnsi="Arial" w:cs="Arial"/>
          <w:color w:val="002060"/>
          <w:lang w:val="en-US" w:eastAsia="en-US"/>
        </w:rPr>
        <w:t>, Akhuwat University, Pakistan and Editor of International Econometric Review</w:t>
      </w:r>
    </w:p>
    <w:p w14:paraId="6D2E3C75" w14:textId="77777777" w:rsidR="00B6524C" w:rsidRPr="00800D09" w:rsidRDefault="00B6524C" w:rsidP="00B6524C">
      <w:pPr>
        <w:pStyle w:val="NormalWeb"/>
        <w:spacing w:before="0" w:beforeAutospacing="0" w:after="300" w:afterAutospacing="0"/>
        <w:jc w:val="both"/>
        <w:rPr>
          <w:rStyle w:val="Kpr"/>
          <w:rFonts w:eastAsiaTheme="minorHAnsi"/>
        </w:rPr>
      </w:pPr>
      <w:hyperlink r:id="rId11" w:history="1">
        <w:r w:rsidRPr="00800D09">
          <w:rPr>
            <w:rStyle w:val="Kpr"/>
            <w:rFonts w:ascii="Arial" w:eastAsiaTheme="minorHAnsi" w:hAnsi="Arial" w:cs="Arial"/>
          </w:rPr>
          <w:t>https://asadzaman.net/about-me/</w:t>
        </w:r>
      </w:hyperlink>
    </w:p>
    <w:p w14:paraId="2C2FBC44" w14:textId="77777777" w:rsidR="00DB6B7E" w:rsidRPr="0080049A" w:rsidRDefault="00B6524C" w:rsidP="00DB6B7E">
      <w:pPr>
        <w:pStyle w:val="NormalWeb"/>
        <w:spacing w:before="0" w:beforeAutospacing="0" w:after="300" w:afterAutospacing="0"/>
        <w:rPr>
          <w:rFonts w:ascii="Arial" w:hAnsi="Arial" w:cs="Arial"/>
          <w:b/>
          <w:bCs/>
          <w:color w:val="374151"/>
        </w:rPr>
      </w:pPr>
      <w:hyperlink r:id="rId12" w:history="1">
        <w:r w:rsidRPr="00800D09">
          <w:rPr>
            <w:rStyle w:val="Kpr"/>
            <w:rFonts w:ascii="Arial" w:eastAsiaTheme="minorHAnsi" w:hAnsi="Arial" w:cs="Arial"/>
          </w:rPr>
          <w:t>https://scholar.google.com/citations?user=U9ClpgAAAAJ&amp;</w:t>
        </w:r>
        <w:r w:rsidRPr="00800D09">
          <w:rPr>
            <w:rStyle w:val="Kpr"/>
            <w:rFonts w:ascii="Arial" w:eastAsiaTheme="minorEastAsia" w:hAnsi="Arial" w:cs="Arial"/>
            <w:b/>
            <w:lang w:eastAsia="en-US"/>
          </w:rPr>
          <w:t>hl=en</w:t>
        </w:r>
      </w:hyperlink>
      <w:r w:rsidR="00DB6B7E" w:rsidRPr="0080049A">
        <w:rPr>
          <w:rFonts w:ascii="Arial" w:hAnsi="Arial" w:cs="Arial"/>
          <w:b/>
          <w:bCs/>
          <w:color w:val="374151"/>
        </w:rPr>
        <w:t xml:space="preserve"> </w:t>
      </w:r>
    </w:p>
    <w:p w14:paraId="7A53357A" w14:textId="12211EB1" w:rsidR="009C4688" w:rsidRPr="00E70A6C" w:rsidRDefault="00DB6B7E" w:rsidP="009C4688">
      <w:pPr>
        <w:spacing w:after="240"/>
        <w:jc w:val="both"/>
        <w:rPr>
          <w:rFonts w:ascii="Arial" w:hAnsi="Arial" w:cs="Arial"/>
          <w:color w:val="374151"/>
          <w:sz w:val="24"/>
          <w:szCs w:val="24"/>
        </w:rPr>
      </w:pPr>
      <w:r w:rsidRPr="00E70A6C">
        <w:rPr>
          <w:rFonts w:ascii="Arial" w:hAnsi="Arial" w:cs="Arial"/>
          <w:bCs/>
          <w:color w:val="374151"/>
          <w:sz w:val="24"/>
          <w:szCs w:val="24"/>
        </w:rPr>
        <w:t xml:space="preserve">Conference Location: </w:t>
      </w:r>
      <w:r w:rsidRPr="00E70A6C">
        <w:rPr>
          <w:rFonts w:ascii="Arial" w:hAnsi="Arial" w:cs="Arial"/>
          <w:color w:val="374151"/>
          <w:sz w:val="24"/>
          <w:szCs w:val="24"/>
        </w:rPr>
        <w:t xml:space="preserve">Ankara Yıldırım Beyazıt University, Etlik </w:t>
      </w:r>
      <w:r w:rsidR="00E37A54">
        <w:rPr>
          <w:rFonts w:ascii="Arial" w:hAnsi="Arial" w:cs="Arial"/>
          <w:color w:val="374151"/>
          <w:sz w:val="24"/>
          <w:szCs w:val="24"/>
        </w:rPr>
        <w:t xml:space="preserve">Milli İrade </w:t>
      </w:r>
      <w:r w:rsidRPr="00E70A6C">
        <w:rPr>
          <w:rFonts w:ascii="Arial" w:hAnsi="Arial" w:cs="Arial"/>
          <w:color w:val="374151"/>
          <w:sz w:val="24"/>
          <w:szCs w:val="24"/>
        </w:rPr>
        <w:t>Campus</w:t>
      </w:r>
      <w:r w:rsidR="009C4688" w:rsidRPr="00E70A6C">
        <w:rPr>
          <w:rFonts w:ascii="Arial" w:hAnsi="Arial" w:cs="Arial"/>
          <w:color w:val="374151"/>
          <w:sz w:val="24"/>
          <w:szCs w:val="24"/>
        </w:rPr>
        <w:t xml:space="preserve"> </w:t>
      </w:r>
    </w:p>
    <w:p w14:paraId="11FC087C" w14:textId="6AD25B2F" w:rsidR="009C4688" w:rsidRPr="004A2F25" w:rsidRDefault="009C4688" w:rsidP="009C4688">
      <w:pPr>
        <w:spacing w:after="240"/>
        <w:jc w:val="both"/>
        <w:rPr>
          <w:rFonts w:ascii="Arial" w:hAnsi="Arial" w:cs="Arial"/>
          <w:b w:val="0"/>
          <w:color w:val="002060"/>
          <w:sz w:val="24"/>
          <w:szCs w:val="24"/>
        </w:rPr>
      </w:pPr>
      <w:r w:rsidRPr="004A2F25">
        <w:rPr>
          <w:rFonts w:ascii="Arial" w:hAnsi="Arial" w:cs="Arial"/>
          <w:bCs/>
          <w:color w:val="002060"/>
          <w:sz w:val="24"/>
          <w:szCs w:val="24"/>
        </w:rPr>
        <w:t>Please submit your abstracts by filling the Abstract Submission Form</w:t>
      </w:r>
      <w:r>
        <w:rPr>
          <w:rFonts w:ascii="Arial" w:hAnsi="Arial" w:cs="Arial"/>
          <w:bCs/>
          <w:color w:val="002060"/>
          <w:sz w:val="24"/>
          <w:szCs w:val="24"/>
        </w:rPr>
        <w:t xml:space="preserve"> (</w:t>
      </w:r>
      <w:r w:rsidRPr="004A2F25">
        <w:rPr>
          <w:rFonts w:ascii="Arial" w:hAnsi="Arial" w:cs="Arial"/>
          <w:b w:val="0"/>
          <w:color w:val="002060"/>
          <w:sz w:val="24"/>
          <w:szCs w:val="24"/>
        </w:rPr>
        <w:t>https://www.era.org.tr/datamaclea25_form.html</w:t>
      </w:r>
      <w:r>
        <w:rPr>
          <w:rFonts w:ascii="Arial" w:hAnsi="Arial" w:cs="Arial"/>
          <w:b w:val="0"/>
          <w:color w:val="002060"/>
          <w:sz w:val="24"/>
          <w:szCs w:val="24"/>
        </w:rPr>
        <w:t>)</w:t>
      </w:r>
      <w:r>
        <w:rPr>
          <w:rFonts w:ascii="Arial" w:hAnsi="Arial" w:cs="Arial"/>
          <w:bCs/>
          <w:color w:val="002060"/>
          <w:sz w:val="24"/>
          <w:szCs w:val="24"/>
        </w:rPr>
        <w:t xml:space="preserve"> until April </w:t>
      </w:r>
      <w:r w:rsidR="005D5F9A">
        <w:rPr>
          <w:rFonts w:ascii="Arial" w:hAnsi="Arial" w:cs="Arial"/>
          <w:bCs/>
          <w:color w:val="002060"/>
          <w:sz w:val="24"/>
          <w:szCs w:val="24"/>
        </w:rPr>
        <w:t>2</w:t>
      </w:r>
      <w:r>
        <w:rPr>
          <w:rFonts w:ascii="Arial" w:hAnsi="Arial" w:cs="Arial"/>
          <w:bCs/>
          <w:color w:val="002060"/>
          <w:sz w:val="24"/>
          <w:szCs w:val="24"/>
        </w:rPr>
        <w:t>0, 2025.</w:t>
      </w:r>
      <w:r w:rsidRPr="004A2F25">
        <w:rPr>
          <w:rFonts w:ascii="Arial" w:hAnsi="Arial" w:cs="Arial"/>
          <w:b w:val="0"/>
          <w:color w:val="002060"/>
          <w:sz w:val="24"/>
          <w:szCs w:val="24"/>
        </w:rPr>
        <w:t xml:space="preserve"> </w:t>
      </w:r>
    </w:p>
    <w:p w14:paraId="0CDE3E50" w14:textId="77777777" w:rsidR="009C4688"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Book of a</w:t>
      </w:r>
      <w:r w:rsidRPr="004A2F25">
        <w:rPr>
          <w:rFonts w:ascii="Arial" w:hAnsi="Arial" w:cs="Arial"/>
          <w:b w:val="0"/>
          <w:color w:val="002060"/>
          <w:sz w:val="24"/>
          <w:szCs w:val="24"/>
        </w:rPr>
        <w:t>bstract will be published.</w:t>
      </w:r>
    </w:p>
    <w:p w14:paraId="45093E8E" w14:textId="77777777" w:rsidR="009C4688" w:rsidRPr="004A2F25"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Proceeding of the Conference will be published.</w:t>
      </w:r>
    </w:p>
    <w:p w14:paraId="0EB1AFF8" w14:textId="77777777" w:rsidR="009C4688" w:rsidRPr="004A2F25" w:rsidRDefault="009C4688" w:rsidP="009C4688">
      <w:pPr>
        <w:spacing w:after="240"/>
        <w:jc w:val="both"/>
        <w:rPr>
          <w:rFonts w:ascii="Arial" w:hAnsi="Arial" w:cs="Arial"/>
          <w:bCs/>
          <w:color w:val="002060"/>
          <w:sz w:val="24"/>
          <w:szCs w:val="24"/>
        </w:rPr>
      </w:pPr>
      <w:r w:rsidRPr="004A2F25">
        <w:rPr>
          <w:rFonts w:ascii="Arial" w:hAnsi="Arial" w:cs="Arial"/>
          <w:bCs/>
          <w:color w:val="002060"/>
          <w:sz w:val="24"/>
          <w:szCs w:val="24"/>
        </w:rPr>
        <w:t>Publication Opportunity</w:t>
      </w:r>
    </w:p>
    <w:p w14:paraId="51B88387" w14:textId="77777777" w:rsidR="009C4688" w:rsidRDefault="009C4688" w:rsidP="009C4688">
      <w:pPr>
        <w:spacing w:after="240"/>
        <w:jc w:val="both"/>
        <w:rPr>
          <w:rFonts w:ascii="Arial" w:hAnsi="Arial" w:cs="Arial"/>
          <w:b w:val="0"/>
          <w:color w:val="002060"/>
          <w:sz w:val="24"/>
          <w:szCs w:val="24"/>
        </w:rPr>
      </w:pPr>
      <w:r w:rsidRPr="004A2F25">
        <w:rPr>
          <w:rFonts w:ascii="Arial" w:hAnsi="Arial" w:cs="Arial"/>
          <w:b w:val="0"/>
          <w:color w:val="002060"/>
          <w:sz w:val="24"/>
          <w:szCs w:val="24"/>
        </w:rPr>
        <w:t>International Econometric Review (IER)</w:t>
      </w:r>
    </w:p>
    <w:p w14:paraId="2E9AA1FE" w14:textId="77777777" w:rsidR="009C4688"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Frontiers in Energy Economics (FEE)</w:t>
      </w:r>
    </w:p>
    <w:p w14:paraId="7D455FD7" w14:textId="77777777" w:rsidR="009C4688" w:rsidRPr="004A2F25"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 xml:space="preserve">Adam Academy Journal of Social Sciences </w:t>
      </w:r>
    </w:p>
    <w:p w14:paraId="697AC1C0" w14:textId="77777777" w:rsidR="009C4688" w:rsidRDefault="009C4688" w:rsidP="009C4688">
      <w:pPr>
        <w:jc w:val="both"/>
        <w:rPr>
          <w:rFonts w:ascii="Arial" w:hAnsi="Arial" w:cs="Arial"/>
          <w:bCs/>
          <w:szCs w:val="28"/>
        </w:rPr>
      </w:pPr>
      <w:r w:rsidRPr="00380D3C">
        <w:rPr>
          <w:rFonts w:ascii="Arial" w:hAnsi="Arial" w:cs="Arial"/>
          <w:bCs/>
          <w:szCs w:val="28"/>
        </w:rPr>
        <w:t>CONCEPT NOTE</w:t>
      </w:r>
    </w:p>
    <w:p w14:paraId="2567CC53" w14:textId="77777777" w:rsidR="009C4688" w:rsidRPr="00380D3C" w:rsidRDefault="009C4688" w:rsidP="009C4688">
      <w:pPr>
        <w:jc w:val="both"/>
        <w:rPr>
          <w:rFonts w:ascii="Arial" w:hAnsi="Arial" w:cs="Arial"/>
          <w:bCs/>
          <w:szCs w:val="28"/>
        </w:rPr>
      </w:pPr>
    </w:p>
    <w:p w14:paraId="1A16635F" w14:textId="77777777" w:rsidR="009C4688" w:rsidRDefault="009C4688" w:rsidP="009C4688">
      <w:pPr>
        <w:jc w:val="both"/>
        <w:rPr>
          <w:rFonts w:ascii="Arial" w:hAnsi="Arial" w:cs="Arial"/>
          <w:b w:val="0"/>
          <w:color w:val="002060"/>
          <w:sz w:val="24"/>
          <w:szCs w:val="24"/>
        </w:rPr>
      </w:pPr>
      <w:r w:rsidRPr="004A2F25">
        <w:rPr>
          <w:rFonts w:ascii="Arial" w:hAnsi="Arial" w:cs="Arial"/>
          <w:b w:val="0"/>
          <w:color w:val="002060"/>
          <w:sz w:val="24"/>
          <w:szCs w:val="24"/>
        </w:rPr>
        <w:t>We welcome original papers from researchers, practitioners, and students within the context of th</w:t>
      </w:r>
      <w:r>
        <w:rPr>
          <w:rFonts w:ascii="Arial" w:hAnsi="Arial" w:cs="Arial"/>
          <w:b w:val="0"/>
          <w:color w:val="002060"/>
          <w:sz w:val="24"/>
          <w:szCs w:val="24"/>
        </w:rPr>
        <w:t xml:space="preserve">e above </w:t>
      </w:r>
      <w:r w:rsidRPr="004A2F25">
        <w:rPr>
          <w:rFonts w:ascii="Arial" w:hAnsi="Arial" w:cs="Arial"/>
          <w:b w:val="0"/>
          <w:color w:val="002060"/>
          <w:sz w:val="24"/>
          <w:szCs w:val="24"/>
        </w:rPr>
        <w:t>main topic, but you are not limited to this</w:t>
      </w:r>
      <w:r>
        <w:rPr>
          <w:rFonts w:ascii="Arial" w:hAnsi="Arial" w:cs="Arial"/>
          <w:b w:val="0"/>
          <w:color w:val="002060"/>
          <w:sz w:val="24"/>
          <w:szCs w:val="24"/>
        </w:rPr>
        <w:t xml:space="preserve">. The below topics are also welcomed. </w:t>
      </w:r>
    </w:p>
    <w:p w14:paraId="67EEF778" w14:textId="77777777" w:rsidR="009C4688" w:rsidRPr="004A2F25" w:rsidRDefault="009C4688" w:rsidP="009C4688">
      <w:pPr>
        <w:jc w:val="both"/>
        <w:rPr>
          <w:rFonts w:ascii="Arial" w:hAnsi="Arial" w:cs="Arial"/>
          <w:b w:val="0"/>
          <w:color w:val="00206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84"/>
      </w:tblGrid>
      <w:tr w:rsidR="009C4688" w:rsidRPr="00542AFA" w14:paraId="5D36B276" w14:textId="77777777" w:rsidTr="00BC304D">
        <w:tc>
          <w:tcPr>
            <w:tcW w:w="9396" w:type="dxa"/>
            <w:gridSpan w:val="2"/>
            <w:shd w:val="clear" w:color="auto" w:fill="D9D9D9" w:themeFill="background1" w:themeFillShade="D9"/>
          </w:tcPr>
          <w:p w14:paraId="5598AD21" w14:textId="77777777" w:rsidR="009C4688" w:rsidRPr="00542AFA" w:rsidRDefault="009C4688" w:rsidP="00BC304D">
            <w:pPr>
              <w:pStyle w:val="Balk3"/>
              <w:spacing w:before="0"/>
              <w:rPr>
                <w:rFonts w:cstheme="majorHAnsi"/>
                <w:b w:val="0"/>
                <w:bCs/>
                <w:color w:val="002060"/>
              </w:rPr>
            </w:pPr>
            <w:r w:rsidRPr="00542AFA">
              <w:rPr>
                <w:rStyle w:val="Gl"/>
                <w:rFonts w:cstheme="majorHAnsi"/>
              </w:rPr>
              <w:t>1. Data Economy and Policies</w:t>
            </w:r>
          </w:p>
        </w:tc>
      </w:tr>
      <w:tr w:rsidR="009C4688" w:rsidRPr="00542AFA" w14:paraId="05B478B2" w14:textId="77777777" w:rsidTr="00BC304D">
        <w:tc>
          <w:tcPr>
            <w:tcW w:w="1129" w:type="dxa"/>
          </w:tcPr>
          <w:p w14:paraId="16695327" w14:textId="77777777" w:rsidR="009C4688" w:rsidRPr="00542AFA" w:rsidRDefault="009C4688" w:rsidP="00BC304D">
            <w:pPr>
              <w:jc w:val="both"/>
              <w:rPr>
                <w:rFonts w:asciiTheme="majorHAnsi" w:hAnsiTheme="majorHAnsi" w:cstheme="majorHAnsi"/>
                <w:b w:val="0"/>
                <w:bCs/>
                <w:color w:val="002060"/>
                <w:sz w:val="24"/>
                <w:szCs w:val="24"/>
              </w:rPr>
            </w:pPr>
          </w:p>
        </w:tc>
        <w:tc>
          <w:tcPr>
            <w:tcW w:w="8267" w:type="dxa"/>
          </w:tcPr>
          <w:p w14:paraId="61A7C36D" w14:textId="77777777" w:rsidR="009C4688" w:rsidRPr="00542AFA" w:rsidRDefault="009C4688" w:rsidP="00BC304D">
            <w:pPr>
              <w:numPr>
                <w:ilvl w:val="0"/>
                <w:numId w:val="33"/>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Data policy and the regulation of data spaces</w:t>
            </w:r>
          </w:p>
          <w:p w14:paraId="7C0118A4" w14:textId="77777777" w:rsidR="009C4688" w:rsidRPr="00542AFA" w:rsidRDefault="009C4688" w:rsidP="00BC304D">
            <w:pPr>
              <w:numPr>
                <w:ilvl w:val="0"/>
                <w:numId w:val="33"/>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Data and digital economy</w:t>
            </w:r>
          </w:p>
          <w:p w14:paraId="511B48EF" w14:textId="77777777" w:rsidR="009C4688" w:rsidRPr="00542AFA" w:rsidRDefault="009C4688" w:rsidP="00BC304D">
            <w:pPr>
              <w:numPr>
                <w:ilvl w:val="0"/>
                <w:numId w:val="33"/>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Economics of data</w:t>
            </w:r>
          </w:p>
          <w:p w14:paraId="1EC9CE52" w14:textId="77777777" w:rsidR="009C4688" w:rsidRPr="00542AFA" w:rsidRDefault="009C4688" w:rsidP="00BC304D">
            <w:pPr>
              <w:numPr>
                <w:ilvl w:val="0"/>
                <w:numId w:val="33"/>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Nature of data as an economic good</w:t>
            </w:r>
          </w:p>
          <w:p w14:paraId="3EFCDCEE" w14:textId="77777777" w:rsidR="009C4688" w:rsidRPr="00542AFA" w:rsidRDefault="009C4688" w:rsidP="00BC304D">
            <w:pPr>
              <w:numPr>
                <w:ilvl w:val="0"/>
                <w:numId w:val="33"/>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Value chain associated with data</w:t>
            </w:r>
          </w:p>
        </w:tc>
      </w:tr>
      <w:tr w:rsidR="009C4688" w:rsidRPr="00542AFA" w14:paraId="10AAE617" w14:textId="77777777" w:rsidTr="00BC304D">
        <w:tc>
          <w:tcPr>
            <w:tcW w:w="9396" w:type="dxa"/>
            <w:gridSpan w:val="2"/>
            <w:shd w:val="clear" w:color="auto" w:fill="D9D9D9" w:themeFill="background1" w:themeFillShade="D9"/>
          </w:tcPr>
          <w:p w14:paraId="7786FD28" w14:textId="77777777" w:rsidR="009C4688" w:rsidRPr="00542AFA" w:rsidRDefault="009C4688" w:rsidP="00BC304D">
            <w:pPr>
              <w:rPr>
                <w:rFonts w:asciiTheme="majorHAnsi" w:hAnsiTheme="majorHAnsi" w:cstheme="majorHAnsi"/>
                <w:b w:val="0"/>
                <w:bCs/>
                <w:sz w:val="24"/>
                <w:szCs w:val="24"/>
              </w:rPr>
            </w:pPr>
            <w:r w:rsidRPr="00542AFA">
              <w:rPr>
                <w:rStyle w:val="Gl"/>
                <w:rFonts w:asciiTheme="majorHAnsi" w:hAnsiTheme="majorHAnsi" w:cstheme="majorHAnsi"/>
                <w:sz w:val="24"/>
                <w:szCs w:val="24"/>
              </w:rPr>
              <w:t>2. Machine Learning and Data Mining</w:t>
            </w:r>
          </w:p>
        </w:tc>
      </w:tr>
      <w:tr w:rsidR="009C4688" w:rsidRPr="00542AFA" w14:paraId="247D0F08" w14:textId="77777777" w:rsidTr="00BC304D">
        <w:tc>
          <w:tcPr>
            <w:tcW w:w="1129" w:type="dxa"/>
          </w:tcPr>
          <w:p w14:paraId="0749ABE5" w14:textId="77777777" w:rsidR="009C4688" w:rsidRPr="00542AFA" w:rsidRDefault="009C4688" w:rsidP="00BC304D">
            <w:pPr>
              <w:jc w:val="both"/>
              <w:rPr>
                <w:rFonts w:asciiTheme="majorHAnsi" w:hAnsiTheme="majorHAnsi" w:cstheme="majorHAnsi"/>
                <w:b w:val="0"/>
                <w:bCs/>
                <w:color w:val="002060"/>
                <w:sz w:val="24"/>
                <w:szCs w:val="24"/>
              </w:rPr>
            </w:pPr>
          </w:p>
        </w:tc>
        <w:tc>
          <w:tcPr>
            <w:tcW w:w="8267" w:type="dxa"/>
          </w:tcPr>
          <w:p w14:paraId="305411C3" w14:textId="77777777" w:rsidR="009C4688" w:rsidRPr="00542AFA" w:rsidRDefault="009C4688" w:rsidP="00BC304D">
            <w:pPr>
              <w:numPr>
                <w:ilvl w:val="0"/>
                <w:numId w:val="34"/>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Machine Learning Models and Algorithms: Unsupervised learning, deep learning, reinforcement learning, ensemble methods, interpretability, and beyond.</w:t>
            </w:r>
          </w:p>
          <w:p w14:paraId="243A27B4" w14:textId="77777777" w:rsidR="009C4688" w:rsidRPr="00542AFA" w:rsidRDefault="009C4688" w:rsidP="00BC304D">
            <w:pPr>
              <w:numPr>
                <w:ilvl w:val="0"/>
                <w:numId w:val="34"/>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Data Mining and Big Data Analytics: Feature engineering, dimensionality reduction, anomaly detection, text mining, and web scraping.</w:t>
            </w:r>
          </w:p>
          <w:p w14:paraId="6611F144" w14:textId="77777777" w:rsidR="009C4688" w:rsidRPr="00542AFA" w:rsidRDefault="009C4688" w:rsidP="00BC304D">
            <w:pPr>
              <w:numPr>
                <w:ilvl w:val="0"/>
                <w:numId w:val="34"/>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Scientific machine learning approaches in modeling and simulation.</w:t>
            </w:r>
          </w:p>
          <w:p w14:paraId="5961A57A" w14:textId="77777777" w:rsidR="009C4688" w:rsidRPr="00542AFA" w:rsidRDefault="009C4688" w:rsidP="00BC304D">
            <w:pPr>
              <w:numPr>
                <w:ilvl w:val="0"/>
                <w:numId w:val="34"/>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The relationship between simulation and machine learning.</w:t>
            </w:r>
          </w:p>
          <w:p w14:paraId="5CA09560" w14:textId="77777777" w:rsidR="00161B1B" w:rsidRDefault="009C4688" w:rsidP="00BC304D">
            <w:pPr>
              <w:numPr>
                <w:ilvl w:val="0"/>
                <w:numId w:val="34"/>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Applications of machine learning approaches.</w:t>
            </w:r>
            <w:r w:rsidR="00161B1B">
              <w:rPr>
                <w:rFonts w:asciiTheme="majorHAnsi" w:hAnsiTheme="majorHAnsi" w:cstheme="majorHAnsi"/>
                <w:b w:val="0"/>
                <w:bCs/>
                <w:sz w:val="24"/>
                <w:szCs w:val="24"/>
              </w:rPr>
              <w:t xml:space="preserve"> </w:t>
            </w:r>
          </w:p>
          <w:p w14:paraId="3B342DC3" w14:textId="77777777" w:rsidR="00161B1B" w:rsidRPr="00542AFA" w:rsidRDefault="00161B1B" w:rsidP="00161B1B">
            <w:pPr>
              <w:rPr>
                <w:rFonts w:asciiTheme="majorHAnsi" w:hAnsiTheme="majorHAnsi" w:cstheme="majorHAnsi"/>
                <w:b w:val="0"/>
                <w:bCs/>
                <w:sz w:val="24"/>
                <w:szCs w:val="24"/>
              </w:rPr>
            </w:pPr>
          </w:p>
          <w:tbl>
            <w:tblPr>
              <w:tblStyle w:val="TabloKlavuzu"/>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70"/>
              <w:gridCol w:w="6922"/>
              <w:gridCol w:w="1345"/>
            </w:tblGrid>
            <w:tr w:rsidR="00161B1B" w:rsidRPr="00542AFA" w14:paraId="76F8EE60" w14:textId="77777777" w:rsidTr="00FB740F">
              <w:trPr>
                <w:gridAfter w:val="1"/>
                <w:wAfter w:w="1345" w:type="dxa"/>
              </w:trPr>
              <w:tc>
                <w:tcPr>
                  <w:tcW w:w="8051" w:type="dxa"/>
                  <w:gridSpan w:val="3"/>
                  <w:shd w:val="clear" w:color="auto" w:fill="D9D9D9" w:themeFill="background1" w:themeFillShade="D9"/>
                </w:tcPr>
                <w:p w14:paraId="178F7E9C" w14:textId="77777777" w:rsidR="00161B1B" w:rsidRPr="00542AFA" w:rsidRDefault="00161B1B" w:rsidP="00161B1B">
                  <w:pPr>
                    <w:pStyle w:val="Balk3"/>
                    <w:spacing w:before="0"/>
                    <w:rPr>
                      <w:rStyle w:val="Gl"/>
                      <w:rFonts w:cstheme="majorHAnsi"/>
                    </w:rPr>
                  </w:pPr>
                  <w:r w:rsidRPr="00542AFA">
                    <w:rPr>
                      <w:rStyle w:val="Gl"/>
                      <w:rFonts w:cstheme="majorHAnsi"/>
                    </w:rPr>
                    <w:t>3. Predictive Analytics and Forecasting</w:t>
                  </w:r>
                </w:p>
              </w:tc>
            </w:tr>
            <w:tr w:rsidR="00161B1B" w:rsidRPr="00542AFA" w14:paraId="09A062ED" w14:textId="77777777" w:rsidTr="00FB740F">
              <w:trPr>
                <w:gridAfter w:val="1"/>
                <w:wAfter w:w="1345" w:type="dxa"/>
              </w:trPr>
              <w:tc>
                <w:tcPr>
                  <w:tcW w:w="959" w:type="dxa"/>
                </w:tcPr>
                <w:p w14:paraId="46DDD28F" w14:textId="77777777" w:rsidR="00161B1B" w:rsidRPr="00542AFA" w:rsidRDefault="00161B1B" w:rsidP="00161B1B">
                  <w:pPr>
                    <w:jc w:val="both"/>
                    <w:rPr>
                      <w:rFonts w:asciiTheme="majorHAnsi" w:hAnsiTheme="majorHAnsi" w:cstheme="majorHAnsi"/>
                      <w:b w:val="0"/>
                      <w:bCs/>
                      <w:color w:val="002060"/>
                      <w:sz w:val="24"/>
                      <w:szCs w:val="24"/>
                    </w:rPr>
                  </w:pPr>
                </w:p>
              </w:tc>
              <w:tc>
                <w:tcPr>
                  <w:tcW w:w="7092" w:type="dxa"/>
                  <w:gridSpan w:val="2"/>
                </w:tcPr>
                <w:p w14:paraId="46E39130" w14:textId="77777777" w:rsidR="00161B1B" w:rsidRPr="00542AFA" w:rsidRDefault="00161B1B" w:rsidP="00161B1B">
                  <w:pPr>
                    <w:numPr>
                      <w:ilvl w:val="0"/>
                      <w:numId w:val="35"/>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Predictive Analytics and Modeling: Demand forecasting, risk analysis, market dynamics, and econometric modeling.</w:t>
                  </w:r>
                </w:p>
                <w:p w14:paraId="2345C517" w14:textId="77777777" w:rsidR="00161B1B" w:rsidRPr="00542AFA" w:rsidRDefault="00161B1B" w:rsidP="00161B1B">
                  <w:pPr>
                    <w:numPr>
                      <w:ilvl w:val="0"/>
                      <w:numId w:val="35"/>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Time Series Analysis and Forecasting: Econometric forecasting, signal processing, trend analysis, and anomaly detection.</w:t>
                  </w:r>
                </w:p>
                <w:p w14:paraId="46A6D75A" w14:textId="77777777" w:rsidR="00161B1B" w:rsidRPr="00542AFA" w:rsidRDefault="00161B1B" w:rsidP="00161B1B">
                  <w:pPr>
                    <w:pStyle w:val="Balk3"/>
                    <w:spacing w:before="0"/>
                    <w:rPr>
                      <w:rStyle w:val="Gl"/>
                      <w:rFonts w:cstheme="majorHAnsi"/>
                    </w:rPr>
                  </w:pPr>
                </w:p>
              </w:tc>
            </w:tr>
            <w:tr w:rsidR="00FB740F" w:rsidRPr="00542AFA" w14:paraId="46BBD153" w14:textId="77777777" w:rsidTr="00FB740F">
              <w:tc>
                <w:tcPr>
                  <w:tcW w:w="9396" w:type="dxa"/>
                  <w:gridSpan w:val="4"/>
                  <w:shd w:val="clear" w:color="auto" w:fill="D9D9D9" w:themeFill="background1" w:themeFillShade="D9"/>
                </w:tcPr>
                <w:p w14:paraId="149C2ECB" w14:textId="77777777" w:rsidR="00FB740F" w:rsidRPr="00542AFA" w:rsidRDefault="00FB740F" w:rsidP="00FB740F">
                  <w:pPr>
                    <w:pStyle w:val="Balk3"/>
                    <w:spacing w:before="0"/>
                    <w:rPr>
                      <w:rStyle w:val="Gl"/>
                      <w:rFonts w:cstheme="majorHAnsi"/>
                    </w:rPr>
                  </w:pPr>
                  <w:r w:rsidRPr="00542AFA">
                    <w:rPr>
                      <w:rStyle w:val="Gl"/>
                      <w:rFonts w:cstheme="majorHAnsi"/>
                    </w:rPr>
                    <w:t>4. Natural Language Processing and Financial Data Analytics</w:t>
                  </w:r>
                </w:p>
              </w:tc>
            </w:tr>
            <w:tr w:rsidR="00FB740F" w:rsidRPr="00542AFA" w14:paraId="356B920C" w14:textId="77777777" w:rsidTr="00FB740F">
              <w:tc>
                <w:tcPr>
                  <w:tcW w:w="1129" w:type="dxa"/>
                  <w:gridSpan w:val="2"/>
                </w:tcPr>
                <w:p w14:paraId="2E5A441B" w14:textId="77777777" w:rsidR="00FB740F" w:rsidRPr="00542AFA" w:rsidRDefault="00FB740F" w:rsidP="00FB740F">
                  <w:pPr>
                    <w:jc w:val="both"/>
                    <w:rPr>
                      <w:rFonts w:asciiTheme="majorHAnsi" w:hAnsiTheme="majorHAnsi" w:cstheme="majorHAnsi"/>
                      <w:b w:val="0"/>
                      <w:bCs/>
                      <w:color w:val="002060"/>
                      <w:sz w:val="24"/>
                      <w:szCs w:val="24"/>
                    </w:rPr>
                  </w:pPr>
                </w:p>
              </w:tc>
              <w:tc>
                <w:tcPr>
                  <w:tcW w:w="8267" w:type="dxa"/>
                  <w:gridSpan w:val="2"/>
                </w:tcPr>
                <w:p w14:paraId="57F38950" w14:textId="77777777" w:rsidR="00FB740F" w:rsidRPr="00542AFA" w:rsidRDefault="00FB740F" w:rsidP="00FB740F">
                  <w:pPr>
                    <w:numPr>
                      <w:ilvl w:val="0"/>
                      <w:numId w:val="36"/>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Natural Language Processing for Economic Insights: Sentiment analysis, opinion mining, financial news analysis, and chatbots.</w:t>
                  </w:r>
                </w:p>
                <w:p w14:paraId="34E7A32C" w14:textId="77777777" w:rsidR="00FB740F" w:rsidRPr="00542AFA" w:rsidRDefault="00FB740F" w:rsidP="00FB740F">
                  <w:pPr>
                    <w:pStyle w:val="Balk3"/>
                    <w:spacing w:before="0"/>
                    <w:rPr>
                      <w:rStyle w:val="Gl"/>
                      <w:rFonts w:cstheme="majorHAnsi"/>
                    </w:rPr>
                  </w:pPr>
                </w:p>
              </w:tc>
            </w:tr>
            <w:tr w:rsidR="00FB740F" w:rsidRPr="00542AFA" w14:paraId="63CF22C7" w14:textId="77777777" w:rsidTr="00FB740F">
              <w:tc>
                <w:tcPr>
                  <w:tcW w:w="9396" w:type="dxa"/>
                  <w:gridSpan w:val="4"/>
                  <w:shd w:val="clear" w:color="auto" w:fill="D9D9D9" w:themeFill="background1" w:themeFillShade="D9"/>
                </w:tcPr>
                <w:p w14:paraId="7ACE9FA3" w14:textId="77777777" w:rsidR="00FB740F" w:rsidRPr="00542AFA" w:rsidRDefault="00FB740F" w:rsidP="00FB740F">
                  <w:pPr>
                    <w:pStyle w:val="Balk3"/>
                    <w:spacing w:before="0"/>
                    <w:rPr>
                      <w:rStyle w:val="Gl"/>
                      <w:rFonts w:cstheme="majorHAnsi"/>
                    </w:rPr>
                  </w:pPr>
                  <w:r w:rsidRPr="00542AFA">
                    <w:rPr>
                      <w:rStyle w:val="Gl"/>
                      <w:rFonts w:cstheme="majorHAnsi"/>
                    </w:rPr>
                    <w:t>5. Statistical Learning and Inference</w:t>
                  </w:r>
                </w:p>
              </w:tc>
            </w:tr>
            <w:tr w:rsidR="00FB740F" w:rsidRPr="00542AFA" w14:paraId="10C9162D" w14:textId="77777777" w:rsidTr="00FB740F">
              <w:tc>
                <w:tcPr>
                  <w:tcW w:w="1129" w:type="dxa"/>
                  <w:gridSpan w:val="2"/>
                </w:tcPr>
                <w:p w14:paraId="1C762228" w14:textId="77777777" w:rsidR="00FB740F" w:rsidRPr="00542AFA" w:rsidRDefault="00FB740F" w:rsidP="00FB740F">
                  <w:pPr>
                    <w:jc w:val="both"/>
                    <w:rPr>
                      <w:rFonts w:asciiTheme="majorHAnsi" w:hAnsiTheme="majorHAnsi" w:cstheme="majorHAnsi"/>
                      <w:b w:val="0"/>
                      <w:bCs/>
                      <w:color w:val="002060"/>
                      <w:sz w:val="24"/>
                      <w:szCs w:val="24"/>
                    </w:rPr>
                  </w:pPr>
                </w:p>
              </w:tc>
              <w:tc>
                <w:tcPr>
                  <w:tcW w:w="8267" w:type="dxa"/>
                  <w:gridSpan w:val="2"/>
                </w:tcPr>
                <w:p w14:paraId="7F3DB0FB" w14:textId="34778570" w:rsidR="00227332" w:rsidRDefault="00FB740F" w:rsidP="00227332">
                  <w:pPr>
                    <w:numPr>
                      <w:ilvl w:val="0"/>
                      <w:numId w:val="37"/>
                    </w:numPr>
                    <w:ind w:left="0" w:firstLine="0"/>
                    <w:rPr>
                      <w:rFonts w:asciiTheme="majorHAnsi" w:hAnsiTheme="majorHAnsi" w:cstheme="majorHAnsi"/>
                      <w:b w:val="0"/>
                      <w:bCs/>
                      <w:sz w:val="24"/>
                      <w:szCs w:val="24"/>
                    </w:rPr>
                  </w:pPr>
                  <w:r w:rsidRPr="00542AFA">
                    <w:rPr>
                      <w:rFonts w:asciiTheme="majorHAnsi" w:hAnsiTheme="majorHAnsi" w:cstheme="majorHAnsi"/>
                      <w:b w:val="0"/>
                      <w:bCs/>
                      <w:sz w:val="24"/>
                      <w:szCs w:val="24"/>
                    </w:rPr>
                    <w:t>Statistical Learning and Inference: Bayesian methods, causal inference, machine learning interpretability, and statistical model selection</w:t>
                  </w:r>
                </w:p>
                <w:p w14:paraId="38CE60F0" w14:textId="321B7BBC" w:rsidR="00227332" w:rsidRPr="00227332" w:rsidRDefault="00227332" w:rsidP="00227332">
                  <w:pPr>
                    <w:rPr>
                      <w:rFonts w:asciiTheme="majorHAnsi" w:hAnsiTheme="majorHAnsi" w:cstheme="majorHAnsi"/>
                      <w:b w:val="0"/>
                      <w:bCs/>
                      <w:sz w:val="24"/>
                      <w:szCs w:val="24"/>
                    </w:rPr>
                  </w:pPr>
                </w:p>
                <w:p w14:paraId="29432AAE" w14:textId="77777777" w:rsidR="00FB740F" w:rsidRPr="00542AFA" w:rsidRDefault="00FB740F" w:rsidP="00FB740F">
                  <w:pPr>
                    <w:pStyle w:val="Balk3"/>
                    <w:spacing w:before="0"/>
                    <w:rPr>
                      <w:rStyle w:val="Gl"/>
                      <w:rFonts w:cstheme="majorHAnsi"/>
                    </w:rPr>
                  </w:pPr>
                </w:p>
              </w:tc>
            </w:tr>
          </w:tbl>
          <w:p w14:paraId="66D19A46" w14:textId="77777777" w:rsidR="00FB740F" w:rsidRPr="000F5418" w:rsidRDefault="00FB740F" w:rsidP="00FB740F">
            <w:pPr>
              <w:rPr>
                <w:szCs w:val="28"/>
                <w:shd w:val="clear" w:color="auto" w:fill="FFFFFF"/>
                <w:lang w:eastAsia="tr-TR"/>
              </w:rPr>
            </w:pPr>
          </w:p>
          <w:p w14:paraId="1218672B" w14:textId="77777777" w:rsidR="00FB740F" w:rsidRPr="008E2268" w:rsidRDefault="00FB740F" w:rsidP="00FB740F">
            <w:pPr>
              <w:jc w:val="both"/>
              <w:rPr>
                <w:rFonts w:ascii="Arial" w:hAnsi="Arial" w:cs="Arial"/>
                <w:bCs/>
                <w:szCs w:val="28"/>
              </w:rPr>
            </w:pPr>
            <w:r>
              <w:rPr>
                <w:rFonts w:ascii="Arial" w:hAnsi="Arial" w:cs="Arial"/>
                <w:bCs/>
                <w:szCs w:val="28"/>
              </w:rPr>
              <w:t>IMPORTANT</w:t>
            </w:r>
            <w:r w:rsidRPr="004A2F25">
              <w:rPr>
                <w:rFonts w:ascii="Arial" w:hAnsi="Arial" w:cs="Arial"/>
                <w:bCs/>
                <w:szCs w:val="28"/>
              </w:rPr>
              <w:t xml:space="preserve"> DATES</w:t>
            </w:r>
          </w:p>
          <w:p w14:paraId="4D3A9A23" w14:textId="77777777" w:rsidR="00FB740F" w:rsidRPr="00380D3C" w:rsidRDefault="00FB740F" w:rsidP="00FB740F">
            <w:pPr>
              <w:jc w:val="both"/>
              <w:rPr>
                <w:rFonts w:ascii="Arial" w:hAnsi="Arial" w:cs="Arial"/>
                <w:b w:val="0"/>
                <w:color w:val="002060"/>
                <w:sz w:val="24"/>
                <w:szCs w:val="24"/>
              </w:rPr>
            </w:pPr>
          </w:p>
          <w:tbl>
            <w:tblPr>
              <w:tblStyle w:val="DzTablo1"/>
              <w:tblW w:w="0" w:type="auto"/>
              <w:jc w:val="center"/>
              <w:tblCellMar>
                <w:top w:w="113" w:type="dxa"/>
                <w:bottom w:w="113" w:type="dxa"/>
              </w:tblCellMar>
              <w:tblLook w:val="04A0" w:firstRow="1" w:lastRow="0" w:firstColumn="1" w:lastColumn="0" w:noHBand="0" w:noVBand="1"/>
            </w:tblPr>
            <w:tblGrid>
              <w:gridCol w:w="4504"/>
              <w:gridCol w:w="4454"/>
            </w:tblGrid>
            <w:tr w:rsidR="00FB740F" w:rsidRPr="004A2F25" w14:paraId="43728F42" w14:textId="77777777" w:rsidTr="00BC30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5C380F6C" w14:textId="77777777" w:rsidR="00FB740F" w:rsidRPr="004A2F25" w:rsidRDefault="00FB740F" w:rsidP="00FB740F">
                  <w:pPr>
                    <w:rPr>
                      <w:rFonts w:ascii="Arial" w:hAnsi="Arial" w:cs="Arial"/>
                      <w:bCs w:val="0"/>
                      <w:color w:val="002060"/>
                      <w:sz w:val="24"/>
                      <w:szCs w:val="24"/>
                    </w:rPr>
                  </w:pPr>
                  <w:r w:rsidRPr="004A2F25">
                    <w:rPr>
                      <w:rFonts w:ascii="Arial" w:hAnsi="Arial" w:cs="Arial"/>
                      <w:bCs w:val="0"/>
                      <w:color w:val="002060"/>
                      <w:sz w:val="24"/>
                      <w:szCs w:val="24"/>
                    </w:rPr>
                    <w:t>Abstract Submission Deadline</w:t>
                  </w:r>
                </w:p>
              </w:tc>
              <w:tc>
                <w:tcPr>
                  <w:tcW w:w="4674" w:type="dxa"/>
                  <w:vAlign w:val="center"/>
                </w:tcPr>
                <w:p w14:paraId="6DB492D9" w14:textId="0CF1D535" w:rsidR="00FB740F" w:rsidRPr="004A2F25" w:rsidRDefault="00227332" w:rsidP="00FB740F">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2060"/>
                      <w:sz w:val="24"/>
                      <w:szCs w:val="24"/>
                    </w:rPr>
                  </w:pPr>
                  <w:r>
                    <w:rPr>
                      <w:rFonts w:ascii="Arial" w:hAnsi="Arial" w:cs="Arial"/>
                      <w:bCs w:val="0"/>
                      <w:color w:val="002060"/>
                      <w:sz w:val="24"/>
                      <w:szCs w:val="24"/>
                    </w:rPr>
                    <w:t>2</w:t>
                  </w:r>
                  <w:r w:rsidR="00756E86">
                    <w:rPr>
                      <w:rFonts w:ascii="Arial" w:hAnsi="Arial" w:cs="Arial"/>
                      <w:bCs w:val="0"/>
                      <w:color w:val="002060"/>
                      <w:sz w:val="24"/>
                      <w:szCs w:val="24"/>
                    </w:rPr>
                    <w:t>7</w:t>
                  </w:r>
                  <w:r w:rsidR="00FB740F" w:rsidRPr="004A2F25">
                    <w:rPr>
                      <w:rFonts w:ascii="Arial" w:hAnsi="Arial" w:cs="Arial"/>
                      <w:bCs w:val="0"/>
                      <w:color w:val="002060"/>
                      <w:sz w:val="24"/>
                      <w:szCs w:val="24"/>
                    </w:rPr>
                    <w:t>/</w:t>
                  </w:r>
                  <w:r w:rsidR="00FB740F">
                    <w:rPr>
                      <w:rFonts w:ascii="Arial" w:hAnsi="Arial" w:cs="Arial"/>
                      <w:bCs w:val="0"/>
                      <w:color w:val="002060"/>
                      <w:sz w:val="24"/>
                      <w:szCs w:val="24"/>
                    </w:rPr>
                    <w:t>04</w:t>
                  </w:r>
                  <w:r w:rsidR="00FB740F" w:rsidRPr="004A2F25">
                    <w:rPr>
                      <w:rFonts w:ascii="Arial" w:hAnsi="Arial" w:cs="Arial"/>
                      <w:bCs w:val="0"/>
                      <w:color w:val="002060"/>
                      <w:sz w:val="24"/>
                      <w:szCs w:val="24"/>
                    </w:rPr>
                    <w:t>/2025</w:t>
                  </w:r>
                </w:p>
              </w:tc>
            </w:tr>
            <w:tr w:rsidR="00FB740F" w:rsidRPr="004A2F25" w14:paraId="5E05D32A" w14:textId="77777777" w:rsidTr="00BC3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1CEEBDB5" w14:textId="77777777" w:rsidR="00FB740F" w:rsidRPr="004A2F25" w:rsidRDefault="00FB740F" w:rsidP="00FB740F">
                  <w:pPr>
                    <w:rPr>
                      <w:rFonts w:ascii="Arial" w:hAnsi="Arial" w:cs="Arial"/>
                      <w:bCs w:val="0"/>
                      <w:color w:val="002060"/>
                      <w:sz w:val="24"/>
                      <w:szCs w:val="24"/>
                    </w:rPr>
                  </w:pPr>
                  <w:r w:rsidRPr="004A2F25">
                    <w:rPr>
                      <w:rFonts w:ascii="Arial" w:hAnsi="Arial" w:cs="Arial"/>
                      <w:bCs w:val="0"/>
                      <w:color w:val="002060"/>
                      <w:sz w:val="24"/>
                      <w:szCs w:val="24"/>
                    </w:rPr>
                    <w:t>Notification of Acceptance</w:t>
                  </w:r>
                </w:p>
              </w:tc>
              <w:tc>
                <w:tcPr>
                  <w:tcW w:w="4674" w:type="dxa"/>
                  <w:vAlign w:val="center"/>
                </w:tcPr>
                <w:p w14:paraId="0DF07D5B" w14:textId="086A17FB" w:rsidR="00FB740F" w:rsidRPr="004A2F25" w:rsidRDefault="00756E86" w:rsidP="00FB740F">
                  <w:pPr>
                    <w:cnfStyle w:val="000000100000" w:firstRow="0" w:lastRow="0" w:firstColumn="0" w:lastColumn="0" w:oddVBand="0" w:evenVBand="0" w:oddHBand="1" w:evenHBand="0" w:firstRowFirstColumn="0" w:firstRowLastColumn="0" w:lastRowFirstColumn="0" w:lastRowLastColumn="0"/>
                    <w:rPr>
                      <w:rFonts w:ascii="Arial" w:hAnsi="Arial" w:cs="Arial"/>
                      <w:b w:val="0"/>
                      <w:color w:val="002060"/>
                      <w:sz w:val="24"/>
                      <w:szCs w:val="24"/>
                    </w:rPr>
                  </w:pPr>
                  <w:r>
                    <w:rPr>
                      <w:rFonts w:ascii="Arial" w:hAnsi="Arial" w:cs="Arial"/>
                      <w:b w:val="0"/>
                      <w:color w:val="002060"/>
                      <w:sz w:val="24"/>
                      <w:szCs w:val="24"/>
                    </w:rPr>
                    <w:t>30</w:t>
                  </w:r>
                  <w:r w:rsidR="00FB740F" w:rsidRPr="004A2F25">
                    <w:rPr>
                      <w:rFonts w:ascii="Arial" w:hAnsi="Arial" w:cs="Arial"/>
                      <w:b w:val="0"/>
                      <w:color w:val="002060"/>
                      <w:sz w:val="24"/>
                      <w:szCs w:val="24"/>
                    </w:rPr>
                    <w:t>/</w:t>
                  </w:r>
                  <w:r w:rsidR="00FB740F">
                    <w:rPr>
                      <w:rFonts w:ascii="Arial" w:hAnsi="Arial" w:cs="Arial"/>
                      <w:b w:val="0"/>
                      <w:color w:val="002060"/>
                      <w:sz w:val="24"/>
                      <w:szCs w:val="24"/>
                    </w:rPr>
                    <w:t>04</w:t>
                  </w:r>
                  <w:r w:rsidR="00FB740F" w:rsidRPr="004A2F25">
                    <w:rPr>
                      <w:rFonts w:ascii="Arial" w:hAnsi="Arial" w:cs="Arial"/>
                      <w:b w:val="0"/>
                      <w:color w:val="002060"/>
                      <w:sz w:val="24"/>
                      <w:szCs w:val="24"/>
                    </w:rPr>
                    <w:t>/2025</w:t>
                  </w:r>
                </w:p>
              </w:tc>
            </w:tr>
            <w:tr w:rsidR="00FB740F" w:rsidRPr="004A2F25" w14:paraId="53F21666" w14:textId="77777777" w:rsidTr="00BC304D">
              <w:trPr>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2082DA8F" w14:textId="77777777" w:rsidR="00FB740F" w:rsidRPr="004A2F25" w:rsidRDefault="00FB740F" w:rsidP="00FB740F">
                  <w:pPr>
                    <w:rPr>
                      <w:rFonts w:ascii="Arial" w:hAnsi="Arial" w:cs="Arial"/>
                      <w:bCs w:val="0"/>
                      <w:color w:val="002060"/>
                      <w:sz w:val="24"/>
                      <w:szCs w:val="24"/>
                    </w:rPr>
                  </w:pPr>
                  <w:r w:rsidRPr="004A2F25">
                    <w:rPr>
                      <w:rFonts w:ascii="Arial" w:hAnsi="Arial" w:cs="Arial"/>
                      <w:bCs w:val="0"/>
                      <w:color w:val="002060"/>
                      <w:sz w:val="24"/>
                      <w:szCs w:val="24"/>
                    </w:rPr>
                    <w:t>Early Registration</w:t>
                  </w:r>
                </w:p>
              </w:tc>
              <w:tc>
                <w:tcPr>
                  <w:tcW w:w="4674" w:type="dxa"/>
                  <w:vAlign w:val="center"/>
                </w:tcPr>
                <w:p w14:paraId="570773CB" w14:textId="07B6900D" w:rsidR="00FB740F" w:rsidRPr="004A2F25" w:rsidRDefault="00756E86" w:rsidP="00FB740F">
                  <w:pPr>
                    <w:cnfStyle w:val="000000000000" w:firstRow="0" w:lastRow="0" w:firstColumn="0" w:lastColumn="0" w:oddVBand="0" w:evenVBand="0" w:oddHBand="0" w:evenHBand="0" w:firstRowFirstColumn="0" w:firstRowLastColumn="0" w:lastRowFirstColumn="0" w:lastRowLastColumn="0"/>
                    <w:rPr>
                      <w:rFonts w:ascii="Arial" w:hAnsi="Arial" w:cs="Arial"/>
                      <w:b w:val="0"/>
                      <w:color w:val="002060"/>
                      <w:sz w:val="24"/>
                      <w:szCs w:val="24"/>
                    </w:rPr>
                  </w:pPr>
                  <w:r>
                    <w:rPr>
                      <w:rFonts w:ascii="Arial" w:hAnsi="Arial" w:cs="Arial"/>
                      <w:b w:val="0"/>
                      <w:color w:val="002060"/>
                      <w:sz w:val="24"/>
                      <w:szCs w:val="24"/>
                    </w:rPr>
                    <w:t>30</w:t>
                  </w:r>
                  <w:r w:rsidR="00FB740F" w:rsidRPr="004A2F25">
                    <w:rPr>
                      <w:rFonts w:ascii="Arial" w:hAnsi="Arial" w:cs="Arial"/>
                      <w:b w:val="0"/>
                      <w:color w:val="002060"/>
                      <w:sz w:val="24"/>
                      <w:szCs w:val="24"/>
                    </w:rPr>
                    <w:t>/0</w:t>
                  </w:r>
                  <w:r w:rsidR="00FB740F">
                    <w:rPr>
                      <w:rFonts w:ascii="Arial" w:hAnsi="Arial" w:cs="Arial"/>
                      <w:b w:val="0"/>
                      <w:color w:val="002060"/>
                      <w:sz w:val="24"/>
                      <w:szCs w:val="24"/>
                    </w:rPr>
                    <w:t>4</w:t>
                  </w:r>
                  <w:r w:rsidR="00FB740F" w:rsidRPr="004A2F25">
                    <w:rPr>
                      <w:rFonts w:ascii="Arial" w:hAnsi="Arial" w:cs="Arial"/>
                      <w:b w:val="0"/>
                      <w:color w:val="002060"/>
                      <w:sz w:val="24"/>
                      <w:szCs w:val="24"/>
                    </w:rPr>
                    <w:t xml:space="preserve">/2025 – </w:t>
                  </w:r>
                  <w:r>
                    <w:rPr>
                      <w:rFonts w:ascii="Arial" w:hAnsi="Arial" w:cs="Arial"/>
                      <w:b w:val="0"/>
                      <w:color w:val="002060"/>
                      <w:sz w:val="24"/>
                      <w:szCs w:val="24"/>
                    </w:rPr>
                    <w:t>04</w:t>
                  </w:r>
                  <w:r w:rsidR="00FB740F" w:rsidRPr="004A2F25">
                    <w:rPr>
                      <w:rFonts w:ascii="Arial" w:hAnsi="Arial" w:cs="Arial"/>
                      <w:b w:val="0"/>
                      <w:color w:val="002060"/>
                      <w:sz w:val="24"/>
                      <w:szCs w:val="24"/>
                    </w:rPr>
                    <w:t>/0</w:t>
                  </w:r>
                  <w:r>
                    <w:rPr>
                      <w:rFonts w:ascii="Arial" w:hAnsi="Arial" w:cs="Arial"/>
                      <w:b w:val="0"/>
                      <w:color w:val="002060"/>
                      <w:sz w:val="24"/>
                      <w:szCs w:val="24"/>
                    </w:rPr>
                    <w:t>5</w:t>
                  </w:r>
                  <w:r w:rsidR="00FB740F" w:rsidRPr="004A2F25">
                    <w:rPr>
                      <w:rFonts w:ascii="Arial" w:hAnsi="Arial" w:cs="Arial"/>
                      <w:b w:val="0"/>
                      <w:color w:val="002060"/>
                      <w:sz w:val="24"/>
                      <w:szCs w:val="24"/>
                    </w:rPr>
                    <w:t>/2025</w:t>
                  </w:r>
                </w:p>
              </w:tc>
            </w:tr>
            <w:tr w:rsidR="00FB740F" w:rsidRPr="004A2F25" w14:paraId="2B6BB518" w14:textId="77777777" w:rsidTr="00BC3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0952373A" w14:textId="77777777" w:rsidR="00FB740F" w:rsidRPr="004A2F25" w:rsidRDefault="00FB740F" w:rsidP="00FB740F">
                  <w:pPr>
                    <w:rPr>
                      <w:rFonts w:ascii="Arial" w:hAnsi="Arial" w:cs="Arial"/>
                      <w:bCs w:val="0"/>
                      <w:color w:val="002060"/>
                      <w:sz w:val="24"/>
                      <w:szCs w:val="24"/>
                    </w:rPr>
                  </w:pPr>
                  <w:r w:rsidRPr="004A2F25">
                    <w:rPr>
                      <w:rFonts w:ascii="Arial" w:hAnsi="Arial" w:cs="Arial"/>
                      <w:bCs w:val="0"/>
                      <w:color w:val="002060"/>
                      <w:sz w:val="24"/>
                      <w:szCs w:val="24"/>
                    </w:rPr>
                    <w:t>Late Registration</w:t>
                  </w:r>
                </w:p>
              </w:tc>
              <w:tc>
                <w:tcPr>
                  <w:tcW w:w="4674" w:type="dxa"/>
                  <w:vAlign w:val="center"/>
                </w:tcPr>
                <w:p w14:paraId="321D5C53" w14:textId="6A9B00EA" w:rsidR="00FB740F" w:rsidRPr="004A2F25" w:rsidRDefault="00FB740F" w:rsidP="00FB740F">
                  <w:pPr>
                    <w:cnfStyle w:val="000000100000" w:firstRow="0" w:lastRow="0" w:firstColumn="0" w:lastColumn="0" w:oddVBand="0" w:evenVBand="0" w:oddHBand="1" w:evenHBand="0" w:firstRowFirstColumn="0" w:firstRowLastColumn="0" w:lastRowFirstColumn="0" w:lastRowLastColumn="0"/>
                    <w:rPr>
                      <w:rFonts w:ascii="Arial" w:hAnsi="Arial" w:cs="Arial"/>
                      <w:b w:val="0"/>
                      <w:color w:val="002060"/>
                      <w:sz w:val="24"/>
                      <w:szCs w:val="24"/>
                    </w:rPr>
                  </w:pPr>
                  <w:r>
                    <w:rPr>
                      <w:rFonts w:ascii="Arial" w:hAnsi="Arial" w:cs="Arial"/>
                      <w:b w:val="0"/>
                      <w:color w:val="002060"/>
                      <w:sz w:val="24"/>
                      <w:szCs w:val="24"/>
                    </w:rPr>
                    <w:t>0</w:t>
                  </w:r>
                  <w:r w:rsidR="00756E86">
                    <w:rPr>
                      <w:rFonts w:ascii="Arial" w:hAnsi="Arial" w:cs="Arial"/>
                      <w:b w:val="0"/>
                      <w:color w:val="002060"/>
                      <w:sz w:val="24"/>
                      <w:szCs w:val="24"/>
                    </w:rPr>
                    <w:t>5</w:t>
                  </w:r>
                  <w:r w:rsidRPr="004A2F25">
                    <w:rPr>
                      <w:rFonts w:ascii="Arial" w:hAnsi="Arial" w:cs="Arial"/>
                      <w:b w:val="0"/>
                      <w:color w:val="002060"/>
                      <w:sz w:val="24"/>
                      <w:szCs w:val="24"/>
                    </w:rPr>
                    <w:t>/0</w:t>
                  </w:r>
                  <w:r>
                    <w:rPr>
                      <w:rFonts w:ascii="Arial" w:hAnsi="Arial" w:cs="Arial"/>
                      <w:b w:val="0"/>
                      <w:color w:val="002060"/>
                      <w:sz w:val="24"/>
                      <w:szCs w:val="24"/>
                    </w:rPr>
                    <w:t>5</w:t>
                  </w:r>
                  <w:r w:rsidRPr="004A2F25">
                    <w:rPr>
                      <w:rFonts w:ascii="Arial" w:hAnsi="Arial" w:cs="Arial"/>
                      <w:b w:val="0"/>
                      <w:color w:val="002060"/>
                      <w:sz w:val="24"/>
                      <w:szCs w:val="24"/>
                    </w:rPr>
                    <w:t>/2025 – 0</w:t>
                  </w:r>
                  <w:r w:rsidR="00756E86">
                    <w:rPr>
                      <w:rFonts w:ascii="Arial" w:hAnsi="Arial" w:cs="Arial"/>
                      <w:b w:val="0"/>
                      <w:color w:val="002060"/>
                      <w:sz w:val="24"/>
                      <w:szCs w:val="24"/>
                    </w:rPr>
                    <w:t>6</w:t>
                  </w:r>
                  <w:r w:rsidRPr="004A2F25">
                    <w:rPr>
                      <w:rFonts w:ascii="Arial" w:hAnsi="Arial" w:cs="Arial"/>
                      <w:b w:val="0"/>
                      <w:color w:val="002060"/>
                      <w:sz w:val="24"/>
                      <w:szCs w:val="24"/>
                    </w:rPr>
                    <w:t>/05/2025</w:t>
                  </w:r>
                </w:p>
              </w:tc>
            </w:tr>
            <w:tr w:rsidR="00FB740F" w:rsidRPr="004A2F25" w14:paraId="163C7721" w14:textId="77777777" w:rsidTr="00BC304D">
              <w:trPr>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5E0F247F" w14:textId="77777777" w:rsidR="00FB740F" w:rsidRPr="004A2F25" w:rsidRDefault="00FB740F" w:rsidP="00FB740F">
                  <w:pPr>
                    <w:rPr>
                      <w:rFonts w:ascii="Arial" w:hAnsi="Arial" w:cs="Arial"/>
                      <w:color w:val="002060"/>
                      <w:sz w:val="24"/>
                      <w:szCs w:val="24"/>
                    </w:rPr>
                  </w:pPr>
                  <w:r>
                    <w:rPr>
                      <w:rFonts w:ascii="Arial" w:hAnsi="Arial" w:cs="Arial"/>
                      <w:color w:val="002060"/>
                      <w:sz w:val="24"/>
                      <w:szCs w:val="24"/>
                    </w:rPr>
                    <w:t>Submission of the Full Paper</w:t>
                  </w:r>
                </w:p>
              </w:tc>
              <w:tc>
                <w:tcPr>
                  <w:tcW w:w="4674" w:type="dxa"/>
                  <w:vAlign w:val="center"/>
                </w:tcPr>
                <w:p w14:paraId="05F8009F" w14:textId="368E895D" w:rsidR="00FB740F" w:rsidRDefault="00FB740F" w:rsidP="00FB740F">
                  <w:pPr>
                    <w:cnfStyle w:val="000000000000" w:firstRow="0" w:lastRow="0" w:firstColumn="0" w:lastColumn="0" w:oddVBand="0" w:evenVBand="0" w:oddHBand="0" w:evenHBand="0" w:firstRowFirstColumn="0" w:firstRowLastColumn="0" w:lastRowFirstColumn="0" w:lastRowLastColumn="0"/>
                    <w:rPr>
                      <w:rFonts w:ascii="Arial" w:hAnsi="Arial" w:cs="Arial"/>
                      <w:b w:val="0"/>
                      <w:color w:val="002060"/>
                      <w:sz w:val="24"/>
                      <w:szCs w:val="24"/>
                    </w:rPr>
                  </w:pPr>
                  <w:r>
                    <w:rPr>
                      <w:rFonts w:ascii="Arial" w:hAnsi="Arial" w:cs="Arial"/>
                      <w:b w:val="0"/>
                      <w:color w:val="002060"/>
                      <w:sz w:val="24"/>
                      <w:szCs w:val="24"/>
                    </w:rPr>
                    <w:t>30/0</w:t>
                  </w:r>
                  <w:r w:rsidR="00227332">
                    <w:rPr>
                      <w:rFonts w:ascii="Arial" w:hAnsi="Arial" w:cs="Arial"/>
                      <w:b w:val="0"/>
                      <w:color w:val="002060"/>
                      <w:sz w:val="24"/>
                      <w:szCs w:val="24"/>
                    </w:rPr>
                    <w:t>5</w:t>
                  </w:r>
                  <w:r>
                    <w:rPr>
                      <w:rFonts w:ascii="Arial" w:hAnsi="Arial" w:cs="Arial"/>
                      <w:b w:val="0"/>
                      <w:color w:val="002060"/>
                      <w:sz w:val="24"/>
                      <w:szCs w:val="24"/>
                    </w:rPr>
                    <w:t>/2025</w:t>
                  </w:r>
                </w:p>
              </w:tc>
            </w:tr>
            <w:tr w:rsidR="00FB740F" w:rsidRPr="004A2F25" w14:paraId="1D332C33" w14:textId="77777777" w:rsidTr="00BC3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2" w:type="dxa"/>
                  <w:vAlign w:val="center"/>
                </w:tcPr>
                <w:p w14:paraId="28B2FCA4" w14:textId="77777777" w:rsidR="00FB740F" w:rsidRPr="004A2F25" w:rsidRDefault="00FB740F" w:rsidP="00FB740F">
                  <w:pPr>
                    <w:rPr>
                      <w:rFonts w:ascii="Arial" w:hAnsi="Arial" w:cs="Arial"/>
                      <w:bCs w:val="0"/>
                      <w:color w:val="002060"/>
                      <w:sz w:val="24"/>
                      <w:szCs w:val="24"/>
                    </w:rPr>
                  </w:pPr>
                  <w:r w:rsidRPr="004A2F25">
                    <w:rPr>
                      <w:rFonts w:ascii="Arial" w:hAnsi="Arial" w:cs="Arial"/>
                      <w:bCs w:val="0"/>
                      <w:color w:val="002060"/>
                      <w:sz w:val="24"/>
                      <w:szCs w:val="24"/>
                    </w:rPr>
                    <w:t>Conference Date</w:t>
                  </w:r>
                  <w:r>
                    <w:rPr>
                      <w:rFonts w:ascii="Arial" w:hAnsi="Arial" w:cs="Arial"/>
                      <w:bCs w:val="0"/>
                      <w:color w:val="002060"/>
                      <w:sz w:val="24"/>
                      <w:szCs w:val="24"/>
                    </w:rPr>
                    <w:t>s</w:t>
                  </w:r>
                </w:p>
              </w:tc>
              <w:tc>
                <w:tcPr>
                  <w:tcW w:w="4674" w:type="dxa"/>
                  <w:vAlign w:val="center"/>
                </w:tcPr>
                <w:p w14:paraId="7592D646" w14:textId="77777777" w:rsidR="00FB740F" w:rsidRPr="004A2F25" w:rsidRDefault="00FB740F" w:rsidP="00FB740F">
                  <w:pPr>
                    <w:cnfStyle w:val="000000100000" w:firstRow="0" w:lastRow="0" w:firstColumn="0" w:lastColumn="0" w:oddVBand="0" w:evenVBand="0" w:oddHBand="1" w:evenHBand="0" w:firstRowFirstColumn="0" w:firstRowLastColumn="0" w:lastRowFirstColumn="0" w:lastRowLastColumn="0"/>
                    <w:rPr>
                      <w:rFonts w:ascii="Arial" w:hAnsi="Arial" w:cs="Arial"/>
                      <w:b w:val="0"/>
                      <w:color w:val="002060"/>
                      <w:sz w:val="24"/>
                      <w:szCs w:val="24"/>
                    </w:rPr>
                  </w:pPr>
                  <w:r w:rsidRPr="004A2F25">
                    <w:rPr>
                      <w:rFonts w:ascii="Arial" w:hAnsi="Arial" w:cs="Arial"/>
                      <w:b w:val="0"/>
                      <w:color w:val="002060"/>
                      <w:sz w:val="24"/>
                      <w:szCs w:val="24"/>
                    </w:rPr>
                    <w:t>05/05/2025 – 06/05/2025</w:t>
                  </w:r>
                </w:p>
              </w:tc>
            </w:tr>
          </w:tbl>
          <w:p w14:paraId="58D91841" w14:textId="77777777" w:rsidR="00E27CC9" w:rsidRDefault="00E27CC9" w:rsidP="00E27CC9">
            <w:pPr>
              <w:jc w:val="both"/>
              <w:rPr>
                <w:rFonts w:ascii="Arial" w:hAnsi="Arial" w:cs="Arial"/>
                <w:bCs/>
                <w:color w:val="002060"/>
                <w:szCs w:val="28"/>
              </w:rPr>
            </w:pPr>
          </w:p>
          <w:p w14:paraId="2C4276E8" w14:textId="1604FFE1" w:rsidR="00E27CC9" w:rsidRDefault="00E27CC9" w:rsidP="00E27CC9">
            <w:pPr>
              <w:jc w:val="both"/>
              <w:rPr>
                <w:rFonts w:ascii="Arial" w:hAnsi="Arial" w:cs="Arial"/>
                <w:bCs/>
                <w:color w:val="002060"/>
                <w:szCs w:val="28"/>
              </w:rPr>
            </w:pPr>
            <w:r w:rsidRPr="004A2F25">
              <w:rPr>
                <w:rFonts w:ascii="Arial" w:hAnsi="Arial" w:cs="Arial"/>
                <w:bCs/>
                <w:color w:val="002060"/>
                <w:szCs w:val="28"/>
              </w:rPr>
              <w:t>HONORARY COMMITTEE</w:t>
            </w:r>
          </w:p>
          <w:p w14:paraId="0CD85D8E" w14:textId="77777777" w:rsidR="00E27CC9" w:rsidRPr="00D8205A" w:rsidRDefault="00E27CC9" w:rsidP="00E27CC9">
            <w:pPr>
              <w:jc w:val="both"/>
              <w:rPr>
                <w:rFonts w:ascii="Arial" w:hAnsi="Arial" w:cs="Arial"/>
                <w:bCs/>
                <w:color w:val="002060"/>
                <w:sz w:val="24"/>
                <w:szCs w:val="24"/>
              </w:rPr>
            </w:pPr>
          </w:p>
          <w:p w14:paraId="6389B7B2" w14:textId="77777777" w:rsidR="00E27CC9" w:rsidRPr="004A2F25" w:rsidRDefault="00E27CC9" w:rsidP="00E27CC9">
            <w:pPr>
              <w:jc w:val="both"/>
              <w:rPr>
                <w:rFonts w:ascii="Arial" w:hAnsi="Arial" w:cs="Arial"/>
                <w:bCs/>
                <w:color w:val="002060"/>
                <w:sz w:val="24"/>
                <w:szCs w:val="24"/>
              </w:rPr>
            </w:pPr>
            <w:r w:rsidRPr="004A2F25">
              <w:rPr>
                <w:rFonts w:ascii="Arial" w:hAnsi="Arial" w:cs="Arial"/>
                <w:bCs/>
                <w:color w:val="002060"/>
                <w:sz w:val="24"/>
                <w:szCs w:val="24"/>
              </w:rPr>
              <w:t>Prof. Ali Cengiz KÖSEOĞLU</w:t>
            </w:r>
            <w:r>
              <w:rPr>
                <w:rFonts w:ascii="Arial" w:hAnsi="Arial" w:cs="Arial"/>
                <w:bCs/>
                <w:color w:val="002060"/>
                <w:sz w:val="24"/>
                <w:szCs w:val="24"/>
              </w:rPr>
              <w:t>, Ph.D.</w:t>
            </w:r>
          </w:p>
          <w:p w14:paraId="355920D3" w14:textId="77777777" w:rsidR="00E27CC9" w:rsidRDefault="00E27CC9" w:rsidP="00E27CC9">
            <w:pPr>
              <w:jc w:val="both"/>
              <w:rPr>
                <w:rFonts w:ascii="Arial" w:hAnsi="Arial" w:cs="Arial"/>
                <w:b w:val="0"/>
                <w:i/>
                <w:iCs/>
                <w:color w:val="002060"/>
                <w:sz w:val="24"/>
                <w:szCs w:val="24"/>
              </w:rPr>
            </w:pPr>
            <w:r w:rsidRPr="004A2F25">
              <w:rPr>
                <w:rFonts w:ascii="Arial" w:hAnsi="Arial" w:cs="Arial"/>
                <w:b w:val="0"/>
                <w:i/>
                <w:iCs/>
                <w:color w:val="002060"/>
                <w:sz w:val="24"/>
                <w:szCs w:val="24"/>
              </w:rPr>
              <w:t>Rector</w:t>
            </w:r>
          </w:p>
          <w:p w14:paraId="374D0D7A" w14:textId="77777777" w:rsidR="00E27CC9" w:rsidRPr="00C17F0F" w:rsidRDefault="00E27CC9" w:rsidP="00E27CC9">
            <w:pPr>
              <w:rPr>
                <w:rFonts w:ascii="Arial" w:hAnsi="Arial" w:cs="Arial"/>
                <w:b w:val="0"/>
                <w:i/>
                <w:color w:val="002060"/>
                <w:sz w:val="24"/>
                <w:szCs w:val="24"/>
              </w:rPr>
            </w:pPr>
            <w:r>
              <w:rPr>
                <w:rFonts w:ascii="Arial" w:hAnsi="Arial" w:cs="Arial"/>
                <w:b w:val="0"/>
                <w:i/>
                <w:iCs/>
                <w:color w:val="002060"/>
                <w:sz w:val="24"/>
                <w:szCs w:val="24"/>
              </w:rPr>
              <w:t>Ankara Yıldırım Beyazıt University, Türkiye</w:t>
            </w:r>
            <w:r>
              <w:rPr>
                <w:rFonts w:ascii="Arial" w:hAnsi="Arial" w:cs="Arial"/>
                <w:b w:val="0"/>
                <w:i/>
                <w:iCs/>
                <w:color w:val="002060"/>
                <w:sz w:val="24"/>
                <w:szCs w:val="24"/>
              </w:rPr>
              <w:br/>
            </w:r>
            <w:r>
              <w:rPr>
                <w:rFonts w:ascii="Arial" w:hAnsi="Arial" w:cs="Arial"/>
                <w:bCs/>
                <w:iCs/>
                <w:color w:val="002060"/>
                <w:sz w:val="24"/>
                <w:szCs w:val="24"/>
              </w:rPr>
              <w:t>Prof. Nevzat ŞİMŞEK, Ph.D.</w:t>
            </w:r>
            <w:r>
              <w:rPr>
                <w:rFonts w:ascii="Arial" w:hAnsi="Arial" w:cs="Arial"/>
                <w:bCs/>
                <w:iCs/>
                <w:color w:val="002060"/>
                <w:sz w:val="24"/>
                <w:szCs w:val="24"/>
              </w:rPr>
              <w:br/>
            </w:r>
            <w:r>
              <w:rPr>
                <w:rFonts w:ascii="Arial" w:hAnsi="Arial" w:cs="Arial"/>
                <w:b w:val="0"/>
                <w:iCs/>
                <w:color w:val="002060"/>
                <w:sz w:val="24"/>
                <w:szCs w:val="24"/>
              </w:rPr>
              <w:t>Rector</w:t>
            </w:r>
            <w:r>
              <w:rPr>
                <w:rFonts w:ascii="Arial" w:hAnsi="Arial" w:cs="Arial"/>
                <w:b w:val="0"/>
                <w:iCs/>
                <w:color w:val="002060"/>
                <w:sz w:val="24"/>
                <w:szCs w:val="24"/>
              </w:rPr>
              <w:br/>
            </w:r>
            <w:r>
              <w:rPr>
                <w:rFonts w:ascii="Arial" w:hAnsi="Arial" w:cs="Arial"/>
                <w:b w:val="0"/>
                <w:i/>
                <w:color w:val="002060"/>
                <w:sz w:val="24"/>
                <w:szCs w:val="24"/>
              </w:rPr>
              <w:t xml:space="preserve">Fatih Sultan Mehmet Vakıf University, Türkiye </w:t>
            </w:r>
          </w:p>
          <w:p w14:paraId="220ADE75" w14:textId="77777777" w:rsidR="00E27CC9" w:rsidRDefault="00E27CC9" w:rsidP="00E27CC9">
            <w:pPr>
              <w:rPr>
                <w:rFonts w:ascii="Arial" w:hAnsi="Arial" w:cs="Arial"/>
                <w:b w:val="0"/>
                <w:i/>
                <w:color w:val="002060"/>
                <w:sz w:val="24"/>
                <w:szCs w:val="24"/>
              </w:rPr>
            </w:pPr>
            <w:r>
              <w:rPr>
                <w:rFonts w:ascii="Arial" w:hAnsi="Arial" w:cs="Arial"/>
                <w:bCs/>
                <w:color w:val="002060"/>
                <w:sz w:val="24"/>
                <w:szCs w:val="24"/>
              </w:rPr>
              <w:t>Prof. Murat YÜLEK, Ph.D</w:t>
            </w:r>
            <w:r>
              <w:rPr>
                <w:rFonts w:ascii="Arial" w:hAnsi="Arial" w:cs="Arial"/>
                <w:bCs/>
                <w:color w:val="002060"/>
                <w:sz w:val="24"/>
                <w:szCs w:val="24"/>
              </w:rPr>
              <w:br/>
            </w:r>
            <w:r w:rsidRPr="0022096E">
              <w:rPr>
                <w:rFonts w:ascii="Arial" w:hAnsi="Arial" w:cs="Arial"/>
                <w:b w:val="0"/>
                <w:color w:val="002060"/>
                <w:sz w:val="24"/>
                <w:szCs w:val="24"/>
              </w:rPr>
              <w:t>Rector</w:t>
            </w:r>
            <w:r>
              <w:rPr>
                <w:rFonts w:ascii="Arial" w:hAnsi="Arial" w:cs="Arial"/>
                <w:b w:val="0"/>
                <w:color w:val="002060"/>
                <w:sz w:val="24"/>
                <w:szCs w:val="24"/>
              </w:rPr>
              <w:br/>
            </w:r>
            <w:r w:rsidRPr="004A2F25">
              <w:rPr>
                <w:rFonts w:ascii="Arial" w:hAnsi="Arial" w:cs="Arial"/>
                <w:b w:val="0"/>
                <w:i/>
                <w:color w:val="002060"/>
                <w:sz w:val="24"/>
                <w:szCs w:val="24"/>
              </w:rPr>
              <w:t>Ostim Technical University, Türkiye</w:t>
            </w:r>
          </w:p>
          <w:p w14:paraId="773417AC" w14:textId="77777777" w:rsidR="009C4688" w:rsidRPr="00542AFA" w:rsidRDefault="009C4688" w:rsidP="00BC304D">
            <w:pPr>
              <w:pStyle w:val="Balk3"/>
              <w:spacing w:before="0"/>
              <w:rPr>
                <w:rStyle w:val="Gl"/>
                <w:rFonts w:cstheme="majorHAnsi"/>
              </w:rPr>
            </w:pPr>
          </w:p>
        </w:tc>
      </w:tr>
    </w:tbl>
    <w:p w14:paraId="1C397ED1" w14:textId="6CB66EF5" w:rsidR="00B6524C" w:rsidRPr="00DB6B7E" w:rsidRDefault="00B6524C" w:rsidP="00DB6B7E">
      <w:pPr>
        <w:pStyle w:val="NormalWeb"/>
        <w:spacing w:before="0" w:beforeAutospacing="0" w:after="300" w:afterAutospacing="0"/>
        <w:rPr>
          <w:rFonts w:ascii="Arial" w:hAnsi="Arial" w:cs="Arial"/>
          <w:b/>
          <w:bCs/>
          <w:color w:val="374151"/>
          <w:lang w:val="en-US"/>
        </w:rPr>
        <w:sectPr w:rsidR="00B6524C" w:rsidRPr="00DB6B7E" w:rsidSect="00E16BC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7" w:right="1417" w:bottom="1417" w:left="1417" w:header="0" w:footer="288" w:gutter="0"/>
          <w:pgNumType w:start="1"/>
          <w:cols w:space="720"/>
          <w:titlePg/>
          <w:docGrid w:linePitch="388"/>
        </w:sectPr>
      </w:pPr>
    </w:p>
    <w:p w14:paraId="64C2C7BA" w14:textId="77777777" w:rsidR="00B6524C" w:rsidRPr="000F5418" w:rsidRDefault="00B6524C" w:rsidP="00AE47B2">
      <w:pPr>
        <w:pStyle w:val="EmphasisText"/>
        <w:spacing w:after="240"/>
        <w:rPr>
          <w:rFonts w:ascii="Arial" w:hAnsi="Arial" w:cs="Arial"/>
          <w:sz w:val="24"/>
          <w:szCs w:val="24"/>
          <w:shd w:val="clear" w:color="auto" w:fill="FFFFFF"/>
          <w:lang w:val="tr-TR" w:eastAsia="tr-TR"/>
        </w:rPr>
        <w:sectPr w:rsidR="00B6524C" w:rsidRPr="000F5418" w:rsidSect="00B6524C">
          <w:headerReference w:type="default" r:id="rId19"/>
          <w:footerReference w:type="default" r:id="rId20"/>
          <w:type w:val="continuous"/>
          <w:pgSz w:w="12240" w:h="15840"/>
          <w:pgMar w:top="1417" w:right="1417" w:bottom="1417" w:left="1417" w:header="0" w:footer="288" w:gutter="0"/>
          <w:pgNumType w:start="1"/>
          <w:cols w:space="720"/>
          <w:docGrid w:linePitch="388"/>
        </w:sectPr>
      </w:pPr>
    </w:p>
    <w:p w14:paraId="27DC6244" w14:textId="1F75266E" w:rsidR="00466672" w:rsidRPr="00466672" w:rsidRDefault="00466672" w:rsidP="00AE47B2">
      <w:pPr>
        <w:pStyle w:val="EmphasisText"/>
        <w:spacing w:after="240"/>
        <w:rPr>
          <w:rFonts w:ascii="Arial" w:hAnsi="Arial" w:cs="Arial"/>
          <w:sz w:val="24"/>
          <w:szCs w:val="24"/>
          <w:shd w:val="clear" w:color="auto" w:fill="FFFFFF"/>
          <w:lang w:val="tr-TR" w:eastAsia="tr-TR"/>
        </w:rPr>
        <w:sectPr w:rsidR="00466672" w:rsidRPr="00466672" w:rsidSect="000F5418">
          <w:headerReference w:type="default" r:id="rId21"/>
          <w:type w:val="continuous"/>
          <w:pgSz w:w="12240" w:h="15840"/>
          <w:pgMar w:top="1417" w:right="1417" w:bottom="1417" w:left="1417" w:header="0" w:footer="288" w:gutter="0"/>
          <w:pgNumType w:start="1"/>
          <w:cols w:space="720"/>
          <w:docGrid w:linePitch="388"/>
        </w:sectPr>
      </w:pPr>
    </w:p>
    <w:p w14:paraId="0957CF0F" w14:textId="77777777" w:rsidR="00FB740F" w:rsidRDefault="00FB740F" w:rsidP="00FB740F">
      <w:pPr>
        <w:jc w:val="both"/>
        <w:rPr>
          <w:rFonts w:ascii="Arial" w:hAnsi="Arial" w:cs="Arial"/>
          <w:bCs/>
          <w:color w:val="002060"/>
          <w:szCs w:val="28"/>
        </w:rPr>
      </w:pPr>
    </w:p>
    <w:p w14:paraId="08AF2B66" w14:textId="77777777" w:rsidR="00FB740F" w:rsidRDefault="00FB740F" w:rsidP="00FB740F">
      <w:pPr>
        <w:rPr>
          <w:rFonts w:ascii="Arial" w:hAnsi="Arial" w:cs="Arial"/>
          <w:bCs/>
          <w:color w:val="002060"/>
          <w:szCs w:val="28"/>
        </w:rPr>
      </w:pPr>
      <w:r w:rsidRPr="004A2F25">
        <w:rPr>
          <w:rFonts w:ascii="Arial" w:hAnsi="Arial" w:cs="Arial"/>
          <w:bCs/>
          <w:color w:val="002060"/>
          <w:szCs w:val="28"/>
        </w:rPr>
        <w:t>ORGANIZ</w:t>
      </w:r>
      <w:r>
        <w:rPr>
          <w:rFonts w:ascii="Arial" w:hAnsi="Arial" w:cs="Arial"/>
          <w:bCs/>
          <w:color w:val="002060"/>
          <w:szCs w:val="28"/>
        </w:rPr>
        <w:t>ING</w:t>
      </w:r>
      <w:r w:rsidRPr="004A2F25">
        <w:rPr>
          <w:rFonts w:ascii="Arial" w:hAnsi="Arial" w:cs="Arial"/>
          <w:bCs/>
          <w:color w:val="002060"/>
          <w:szCs w:val="28"/>
        </w:rPr>
        <w:t xml:space="preserve"> COMMITTEE</w:t>
      </w:r>
    </w:p>
    <w:p w14:paraId="43209D54" w14:textId="77777777" w:rsidR="00FB740F" w:rsidRPr="00122853" w:rsidRDefault="00FB740F" w:rsidP="00FB740F">
      <w:pPr>
        <w:rPr>
          <w:rFonts w:ascii="Arial" w:hAnsi="Arial" w:cs="Arial"/>
          <w:b w:val="0"/>
          <w:color w:val="002060"/>
          <w:sz w:val="24"/>
          <w:szCs w:val="24"/>
        </w:rPr>
      </w:pPr>
    </w:p>
    <w:p w14:paraId="55407EF9" w14:textId="77777777"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Assoc. Prof. Sıdıka BAŞÇI, Ph.D. (Chair)</w:t>
      </w:r>
    </w:p>
    <w:p w14:paraId="26540008" w14:textId="77777777" w:rsidR="00FB740F" w:rsidRPr="00AA3836" w:rsidRDefault="00FB740F" w:rsidP="00FB740F">
      <w:pPr>
        <w:pStyle w:val="ListeParagraf"/>
        <w:tabs>
          <w:tab w:val="left" w:pos="0"/>
        </w:tabs>
        <w:ind w:left="0"/>
        <w:rPr>
          <w:rFonts w:ascii="Arial" w:hAnsi="Arial" w:cs="Arial"/>
          <w:b w:val="0"/>
          <w:bCs/>
          <w:i/>
          <w:color w:val="002060"/>
          <w:sz w:val="24"/>
          <w:szCs w:val="24"/>
        </w:rPr>
      </w:pPr>
      <w:r w:rsidRPr="00AA3836">
        <w:rPr>
          <w:rFonts w:ascii="Arial" w:hAnsi="Arial" w:cs="Arial"/>
          <w:b w:val="0"/>
          <w:bCs/>
          <w:i/>
          <w:color w:val="002060"/>
          <w:sz w:val="24"/>
          <w:szCs w:val="24"/>
        </w:rPr>
        <w:t>Ankara Yıldırım Beyazıt University, Econometric Research Association, Türkiye</w:t>
      </w:r>
    </w:p>
    <w:p w14:paraId="7F920A1F" w14:textId="4B12378D"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Prof. İbrahim DEMIR, Ph.D. (</w:t>
      </w:r>
      <w:r w:rsidR="00A60DF7">
        <w:rPr>
          <w:rFonts w:ascii="Arial" w:hAnsi="Arial" w:cs="Arial"/>
          <w:bCs/>
          <w:color w:val="002060"/>
          <w:sz w:val="24"/>
          <w:szCs w:val="24"/>
        </w:rPr>
        <w:t>Co-</w:t>
      </w:r>
      <w:r w:rsidRPr="0092620A">
        <w:rPr>
          <w:rFonts w:ascii="Arial" w:hAnsi="Arial" w:cs="Arial"/>
          <w:bCs/>
          <w:color w:val="002060"/>
          <w:sz w:val="24"/>
          <w:szCs w:val="24"/>
        </w:rPr>
        <w:t>Chair)</w:t>
      </w:r>
    </w:p>
    <w:p w14:paraId="209B3196" w14:textId="77777777" w:rsidR="00FB740F" w:rsidRDefault="00FB740F" w:rsidP="00FB740F">
      <w:pPr>
        <w:pStyle w:val="ListeParagraf"/>
        <w:tabs>
          <w:tab w:val="left" w:pos="0"/>
        </w:tabs>
        <w:ind w:left="0"/>
        <w:rPr>
          <w:rFonts w:ascii="Arial" w:hAnsi="Arial" w:cs="Arial"/>
          <w:bCs/>
          <w:color w:val="002060"/>
          <w:sz w:val="24"/>
          <w:szCs w:val="24"/>
        </w:rPr>
      </w:pPr>
      <w:r w:rsidRPr="004A2F25">
        <w:rPr>
          <w:rFonts w:ascii="Arial" w:hAnsi="Arial" w:cs="Arial"/>
          <w:b w:val="0"/>
          <w:bCs/>
          <w:i/>
          <w:color w:val="002060"/>
          <w:sz w:val="24"/>
          <w:szCs w:val="24"/>
        </w:rPr>
        <w:t xml:space="preserve">Ankara Yıldırım Beyazıt University, </w:t>
      </w:r>
      <w:r w:rsidRPr="004A2F25">
        <w:rPr>
          <w:rFonts w:ascii="Arial" w:hAnsi="Arial" w:cs="Arial"/>
          <w:b w:val="0"/>
          <w:i/>
          <w:iCs/>
          <w:color w:val="002060"/>
          <w:sz w:val="24"/>
          <w:szCs w:val="24"/>
        </w:rPr>
        <w:t>ULİSA-IIRSR</w:t>
      </w:r>
      <w:r w:rsidRPr="004A2F25">
        <w:rPr>
          <w:rFonts w:ascii="Arial" w:hAnsi="Arial" w:cs="Arial"/>
          <w:b w:val="0"/>
          <w:bCs/>
          <w:i/>
          <w:color w:val="002060"/>
          <w:sz w:val="24"/>
          <w:szCs w:val="24"/>
        </w:rPr>
        <w:t>, Türkiye</w:t>
      </w:r>
    </w:p>
    <w:p w14:paraId="7CCA17BD" w14:textId="77777777"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Prof. Murat ASLAN, Ph.D.</w:t>
      </w:r>
    </w:p>
    <w:p w14:paraId="6FFD9C1A" w14:textId="77777777" w:rsidR="00FB740F" w:rsidRPr="00AA3836" w:rsidRDefault="00FB740F" w:rsidP="00FB740F">
      <w:pPr>
        <w:tabs>
          <w:tab w:val="left" w:pos="0"/>
        </w:tabs>
        <w:rPr>
          <w:rFonts w:ascii="Arial" w:hAnsi="Arial" w:cs="Arial"/>
          <w:bCs/>
          <w:color w:val="002060"/>
          <w:sz w:val="24"/>
          <w:szCs w:val="24"/>
        </w:rPr>
      </w:pPr>
      <w:r w:rsidRPr="004A2F25">
        <w:rPr>
          <w:rFonts w:ascii="Arial" w:hAnsi="Arial" w:cs="Arial"/>
          <w:b w:val="0"/>
          <w:bCs/>
          <w:i/>
          <w:color w:val="002060"/>
          <w:sz w:val="24"/>
          <w:szCs w:val="24"/>
        </w:rPr>
        <w:t>Ankara Yıldırım Beyazıt University, Türkiye</w:t>
      </w:r>
      <w:r w:rsidRPr="004A2F25">
        <w:rPr>
          <w:rFonts w:ascii="Arial" w:hAnsi="Arial" w:cs="Arial"/>
          <w:bCs/>
          <w:color w:val="002060"/>
          <w:sz w:val="24"/>
          <w:szCs w:val="24"/>
        </w:rPr>
        <w:t>.</w:t>
      </w:r>
    </w:p>
    <w:p w14:paraId="6F5A87C1" w14:textId="77777777"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Prof. Fatih Cemil ÖZBUĞDAY, Ph.D.</w:t>
      </w:r>
    </w:p>
    <w:p w14:paraId="7F16F01E" w14:textId="77777777" w:rsidR="00FB740F" w:rsidRPr="004A2F25" w:rsidRDefault="00FB740F" w:rsidP="00FB740F">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Ankara Yıldırım Beyazıt University, Türkiye</w:t>
      </w:r>
    </w:p>
    <w:p w14:paraId="2E06BC97" w14:textId="77777777" w:rsidR="00FB740F" w:rsidRPr="004A2F25" w:rsidRDefault="00FB740F" w:rsidP="00FB740F">
      <w:pPr>
        <w:tabs>
          <w:tab w:val="left" w:pos="0"/>
        </w:tabs>
        <w:rPr>
          <w:rFonts w:ascii="Arial" w:hAnsi="Arial" w:cs="Arial"/>
          <w:bCs/>
          <w:color w:val="002060"/>
          <w:sz w:val="24"/>
          <w:szCs w:val="24"/>
        </w:rPr>
      </w:pPr>
      <w:r w:rsidRPr="004A2F25">
        <w:rPr>
          <w:rFonts w:ascii="Arial" w:hAnsi="Arial" w:cs="Arial"/>
          <w:bCs/>
          <w:color w:val="002060"/>
          <w:sz w:val="24"/>
          <w:szCs w:val="24"/>
        </w:rPr>
        <w:t>Assoc. Prof. Murad T</w:t>
      </w:r>
      <w:r>
        <w:rPr>
          <w:rFonts w:ascii="Arial" w:hAnsi="Arial" w:cs="Arial"/>
          <w:bCs/>
          <w:color w:val="002060"/>
          <w:sz w:val="24"/>
          <w:szCs w:val="24"/>
        </w:rPr>
        <w:t>İ</w:t>
      </w:r>
      <w:r w:rsidRPr="004A2F25">
        <w:rPr>
          <w:rFonts w:ascii="Arial" w:hAnsi="Arial" w:cs="Arial"/>
          <w:bCs/>
          <w:color w:val="002060"/>
          <w:sz w:val="24"/>
          <w:szCs w:val="24"/>
        </w:rPr>
        <w:t>RYAKIOĞLU, Ph.D.</w:t>
      </w:r>
    </w:p>
    <w:p w14:paraId="537DB2EA" w14:textId="77777777" w:rsidR="00FB740F" w:rsidRPr="004A2F25" w:rsidRDefault="00FB740F" w:rsidP="00FB740F">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Afyon Kocatepe University, Türkiye</w:t>
      </w:r>
    </w:p>
    <w:p w14:paraId="18458E7B" w14:textId="77777777" w:rsidR="00FB740F" w:rsidRPr="004A2F25" w:rsidRDefault="00FB740F" w:rsidP="00FB740F">
      <w:pPr>
        <w:tabs>
          <w:tab w:val="left" w:pos="0"/>
        </w:tabs>
        <w:rPr>
          <w:rFonts w:ascii="Arial" w:hAnsi="Arial" w:cs="Arial"/>
          <w:bCs/>
          <w:color w:val="002060"/>
          <w:sz w:val="24"/>
          <w:szCs w:val="24"/>
        </w:rPr>
      </w:pPr>
      <w:r w:rsidRPr="004A2F25">
        <w:rPr>
          <w:rFonts w:ascii="Arial" w:hAnsi="Arial" w:cs="Arial"/>
          <w:bCs/>
          <w:color w:val="002060"/>
          <w:sz w:val="24"/>
          <w:szCs w:val="24"/>
        </w:rPr>
        <w:t>Mert AKYÜZ, Ph.D.</w:t>
      </w:r>
    </w:p>
    <w:p w14:paraId="3F77C57F" w14:textId="77777777" w:rsidR="00FB740F" w:rsidRDefault="00FB740F" w:rsidP="00FB740F">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Ankara Yıldırım Beyazıt University, Türkiye</w:t>
      </w:r>
    </w:p>
    <w:p w14:paraId="70E0778B" w14:textId="77777777" w:rsidR="00FB740F" w:rsidRDefault="00FB740F" w:rsidP="00FB740F">
      <w:pPr>
        <w:tabs>
          <w:tab w:val="left" w:pos="0"/>
        </w:tabs>
        <w:rPr>
          <w:rFonts w:ascii="Arial" w:hAnsi="Arial" w:cs="Arial"/>
          <w:iCs/>
          <w:color w:val="002060"/>
          <w:sz w:val="24"/>
          <w:szCs w:val="24"/>
        </w:rPr>
      </w:pPr>
      <w:r>
        <w:rPr>
          <w:rFonts w:ascii="Arial" w:hAnsi="Arial" w:cs="Arial"/>
          <w:iCs/>
          <w:color w:val="002060"/>
          <w:sz w:val="24"/>
          <w:szCs w:val="24"/>
        </w:rPr>
        <w:t>Ayşenur ŞAHINLER, Ph.D.</w:t>
      </w:r>
    </w:p>
    <w:p w14:paraId="6E570A9A" w14:textId="77777777" w:rsidR="00FB740F" w:rsidRPr="0092620A" w:rsidRDefault="00FB740F" w:rsidP="00FB740F">
      <w:pPr>
        <w:tabs>
          <w:tab w:val="left" w:pos="0"/>
        </w:tabs>
        <w:rPr>
          <w:rFonts w:ascii="Arial" w:hAnsi="Arial" w:cs="Arial"/>
          <w:iCs/>
          <w:color w:val="002060"/>
          <w:sz w:val="24"/>
          <w:szCs w:val="24"/>
        </w:rPr>
      </w:pPr>
      <w:r w:rsidRPr="004A2F25">
        <w:rPr>
          <w:rFonts w:ascii="Arial" w:hAnsi="Arial" w:cs="Arial"/>
          <w:b w:val="0"/>
          <w:bCs/>
          <w:i/>
          <w:color w:val="002060"/>
          <w:sz w:val="24"/>
          <w:szCs w:val="24"/>
        </w:rPr>
        <w:t>Ankara Yıldırım Beyazıt University, Türkiye</w:t>
      </w:r>
      <w:r>
        <w:rPr>
          <w:rFonts w:ascii="Arial" w:hAnsi="Arial" w:cs="Arial"/>
          <w:b w:val="0"/>
          <w:bCs/>
          <w:i/>
          <w:color w:val="002060"/>
          <w:sz w:val="24"/>
          <w:szCs w:val="24"/>
        </w:rPr>
        <w:br/>
      </w:r>
      <w:r w:rsidRPr="00A609A0">
        <w:rPr>
          <w:rFonts w:ascii="Arial" w:hAnsi="Arial" w:cs="Arial"/>
          <w:iCs/>
          <w:color w:val="002060"/>
          <w:sz w:val="24"/>
          <w:szCs w:val="24"/>
        </w:rPr>
        <w:t>Sümeyye YILDIZ, Ph.D</w:t>
      </w:r>
    </w:p>
    <w:p w14:paraId="1C3EA092" w14:textId="77777777" w:rsidR="00FB740F" w:rsidRPr="00F516F5" w:rsidRDefault="00FB740F" w:rsidP="00FB740F">
      <w:pPr>
        <w:tabs>
          <w:tab w:val="left" w:pos="0"/>
        </w:tabs>
        <w:rPr>
          <w:rFonts w:ascii="Arial" w:hAnsi="Arial" w:cs="Arial"/>
          <w:b w:val="0"/>
          <w:bCs/>
          <w:i/>
          <w:color w:val="002060"/>
          <w:sz w:val="24"/>
          <w:szCs w:val="24"/>
        </w:rPr>
      </w:pPr>
      <w:r w:rsidRPr="00EF1E3C">
        <w:rPr>
          <w:rFonts w:ascii="Arial" w:hAnsi="Arial" w:cs="Arial"/>
          <w:b w:val="0"/>
          <w:bCs/>
          <w:i/>
          <w:color w:val="002060"/>
          <w:sz w:val="24"/>
          <w:szCs w:val="24"/>
        </w:rPr>
        <w:t>Ankara Yıldırım Beyazıt University, Türkiye</w:t>
      </w:r>
    </w:p>
    <w:p w14:paraId="29A2C6CD" w14:textId="77777777" w:rsidR="00FB740F" w:rsidRDefault="00FB740F" w:rsidP="00FB740F">
      <w:pPr>
        <w:jc w:val="both"/>
        <w:rPr>
          <w:rFonts w:ascii="Arial" w:hAnsi="Arial" w:cs="Arial"/>
          <w:bCs/>
          <w:color w:val="002060"/>
          <w:szCs w:val="28"/>
        </w:rPr>
      </w:pPr>
    </w:p>
    <w:p w14:paraId="64B15E11" w14:textId="77777777" w:rsidR="00FB740F" w:rsidRPr="00742FE7" w:rsidRDefault="00FB740F" w:rsidP="00FB740F">
      <w:pPr>
        <w:jc w:val="both"/>
        <w:rPr>
          <w:rFonts w:ascii="Arial" w:hAnsi="Arial" w:cs="Arial"/>
          <w:b w:val="0"/>
          <w:color w:val="002060"/>
          <w:sz w:val="24"/>
          <w:szCs w:val="24"/>
        </w:rPr>
      </w:pPr>
      <w:r w:rsidRPr="004A2F25">
        <w:rPr>
          <w:rFonts w:ascii="Arial" w:hAnsi="Arial" w:cs="Arial"/>
          <w:bCs/>
          <w:color w:val="002060"/>
          <w:szCs w:val="28"/>
        </w:rPr>
        <w:t>SCIENTIFIC COMMITTEE</w:t>
      </w:r>
    </w:p>
    <w:p w14:paraId="0372A9D7" w14:textId="77777777" w:rsidR="00FB740F" w:rsidRPr="006C43D8" w:rsidRDefault="00FB740F" w:rsidP="00FB740F">
      <w:pPr>
        <w:spacing w:before="240" w:after="240"/>
        <w:rPr>
          <w:rFonts w:ascii="Arial" w:hAnsi="Arial" w:cs="Arial"/>
          <w:b w:val="0"/>
          <w:color w:val="002060"/>
          <w:sz w:val="24"/>
          <w:szCs w:val="24"/>
        </w:rPr>
      </w:pPr>
      <w:r w:rsidRPr="004E35E8">
        <w:rPr>
          <w:rFonts w:ascii="Arial" w:hAnsi="Arial" w:cs="Arial"/>
          <w:color w:val="002060"/>
          <w:sz w:val="24"/>
          <w:szCs w:val="24"/>
        </w:rPr>
        <w:t xml:space="preserve">Prof. Özgür Hakan AYDOĞMUŞ,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Social Sciences University of Ankara, Türkiye</w:t>
      </w:r>
      <w:r>
        <w:rPr>
          <w:rFonts w:ascii="Arial" w:hAnsi="Arial" w:cs="Arial"/>
          <w:color w:val="002060"/>
          <w:sz w:val="24"/>
          <w:szCs w:val="24"/>
        </w:rPr>
        <w:br/>
      </w:r>
      <w:r w:rsidRPr="004E35E8">
        <w:rPr>
          <w:rFonts w:ascii="Arial" w:hAnsi="Arial" w:cs="Arial"/>
          <w:color w:val="002060"/>
          <w:sz w:val="24"/>
          <w:szCs w:val="24"/>
        </w:rPr>
        <w:t xml:space="preserve">Prof. Ahmet Faruk AYSAN,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Hamad Bin Khalifa University, Qatar</w:t>
      </w:r>
      <w:r>
        <w:rPr>
          <w:rFonts w:ascii="Arial" w:hAnsi="Arial" w:cs="Arial"/>
          <w:color w:val="002060"/>
          <w:sz w:val="24"/>
          <w:szCs w:val="24"/>
        </w:rPr>
        <w:br/>
      </w:r>
      <w:r w:rsidRPr="004E35E8">
        <w:rPr>
          <w:rFonts w:ascii="Arial" w:hAnsi="Arial" w:cs="Arial"/>
          <w:color w:val="002060"/>
          <w:sz w:val="24"/>
          <w:szCs w:val="24"/>
        </w:rPr>
        <w:t xml:space="preserve">Prof. Mehmet BALCILAR,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University of New Haven, USA</w:t>
      </w:r>
      <w:r>
        <w:rPr>
          <w:rFonts w:ascii="Arial" w:hAnsi="Arial" w:cs="Arial"/>
          <w:color w:val="002060"/>
          <w:sz w:val="24"/>
          <w:szCs w:val="24"/>
        </w:rPr>
        <w:br/>
      </w:r>
      <w:r w:rsidRPr="004E35E8">
        <w:rPr>
          <w:rFonts w:ascii="Arial" w:hAnsi="Arial" w:cs="Arial"/>
          <w:bCs/>
          <w:iCs/>
          <w:color w:val="002060"/>
          <w:sz w:val="24"/>
          <w:szCs w:val="24"/>
        </w:rPr>
        <w:t>Prof. Erkan Bayraktar, Ph.D.</w:t>
      </w:r>
      <w:r>
        <w:rPr>
          <w:rFonts w:ascii="Arial" w:hAnsi="Arial" w:cs="Arial"/>
          <w:color w:val="002060"/>
          <w:sz w:val="24"/>
          <w:szCs w:val="24"/>
        </w:rPr>
        <w:br/>
      </w:r>
      <w:r w:rsidRPr="004E35E8">
        <w:rPr>
          <w:rFonts w:ascii="Arial" w:hAnsi="Arial" w:cs="Arial"/>
          <w:b w:val="0"/>
          <w:i/>
          <w:color w:val="002060"/>
          <w:sz w:val="24"/>
          <w:szCs w:val="24"/>
        </w:rPr>
        <w:t>Gulf University of Science &amp; Technology, Kuwait</w:t>
      </w:r>
      <w:r>
        <w:rPr>
          <w:rFonts w:ascii="Arial" w:hAnsi="Arial" w:cs="Arial"/>
          <w:color w:val="002060"/>
          <w:sz w:val="24"/>
          <w:szCs w:val="24"/>
        </w:rPr>
        <w:br/>
      </w:r>
      <w:r w:rsidRPr="004E35E8">
        <w:rPr>
          <w:rFonts w:ascii="Arial" w:hAnsi="Arial" w:cs="Arial"/>
          <w:bCs/>
          <w:iCs/>
          <w:color w:val="002060"/>
          <w:sz w:val="24"/>
          <w:szCs w:val="24"/>
        </w:rPr>
        <w:t xml:space="preserve">Prof. Mehmet Demirbağ </w:t>
      </w:r>
      <w:r>
        <w:rPr>
          <w:rFonts w:ascii="Arial" w:hAnsi="Arial" w:cs="Arial"/>
          <w:color w:val="002060"/>
          <w:sz w:val="24"/>
          <w:szCs w:val="24"/>
        </w:rPr>
        <w:br/>
      </w:r>
      <w:r w:rsidRPr="004E35E8">
        <w:rPr>
          <w:rFonts w:ascii="Arial" w:hAnsi="Arial" w:cs="Arial"/>
          <w:b w:val="0"/>
          <w:i/>
          <w:color w:val="002060"/>
          <w:sz w:val="24"/>
          <w:szCs w:val="24"/>
        </w:rPr>
        <w:t>University of Essex, UK</w:t>
      </w:r>
      <w:r>
        <w:rPr>
          <w:rFonts w:ascii="Arial" w:hAnsi="Arial" w:cs="Arial"/>
          <w:color w:val="002060"/>
          <w:sz w:val="24"/>
          <w:szCs w:val="24"/>
        </w:rPr>
        <w:br/>
      </w:r>
      <w:r w:rsidRPr="004E35E8">
        <w:rPr>
          <w:rFonts w:ascii="Arial" w:hAnsi="Arial" w:cs="Arial"/>
          <w:color w:val="002060"/>
          <w:sz w:val="24"/>
          <w:szCs w:val="24"/>
        </w:rPr>
        <w:t xml:space="preserve">Prof. Erkan ERDIL,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Middle East Technical University, Türkiye</w:t>
      </w:r>
      <w:r>
        <w:rPr>
          <w:rFonts w:ascii="Arial" w:hAnsi="Arial" w:cs="Arial"/>
          <w:color w:val="002060"/>
          <w:sz w:val="24"/>
          <w:szCs w:val="24"/>
        </w:rPr>
        <w:br/>
      </w:r>
      <w:r w:rsidRPr="004E35E8">
        <w:rPr>
          <w:rFonts w:ascii="Arial" w:hAnsi="Arial" w:cs="Arial"/>
          <w:color w:val="002060"/>
          <w:sz w:val="24"/>
          <w:szCs w:val="24"/>
        </w:rPr>
        <w:t xml:space="preserve">Prof. Lokman GÜNDÜZ, Ph.D. </w:t>
      </w:r>
      <w:r>
        <w:rPr>
          <w:rFonts w:ascii="Arial" w:hAnsi="Arial" w:cs="Arial"/>
          <w:color w:val="002060"/>
          <w:sz w:val="24"/>
          <w:szCs w:val="24"/>
        </w:rPr>
        <w:br/>
      </w:r>
      <w:r w:rsidRPr="004E35E8">
        <w:rPr>
          <w:rFonts w:ascii="Arial" w:hAnsi="Arial" w:cs="Arial"/>
          <w:b w:val="0"/>
          <w:i/>
          <w:color w:val="002060"/>
          <w:sz w:val="24"/>
          <w:szCs w:val="24"/>
        </w:rPr>
        <w:t>Fatih Sultan Mehmet Vakıf University, Türkiye</w:t>
      </w:r>
      <w:r>
        <w:rPr>
          <w:rFonts w:ascii="Arial" w:hAnsi="Arial" w:cs="Arial"/>
          <w:color w:val="002060"/>
          <w:sz w:val="24"/>
          <w:szCs w:val="24"/>
        </w:rPr>
        <w:br/>
      </w:r>
      <w:r w:rsidRPr="004E35E8">
        <w:rPr>
          <w:rFonts w:ascii="Arial" w:hAnsi="Arial" w:cs="Arial"/>
          <w:color w:val="002060"/>
          <w:sz w:val="24"/>
          <w:szCs w:val="24"/>
        </w:rPr>
        <w:t xml:space="preserve">Prof. Bülent GÜLOĞLU,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lastRenderedPageBreak/>
        <w:t xml:space="preserve">Istanbul Technical University, Türkiye </w:t>
      </w:r>
      <w:r>
        <w:rPr>
          <w:rFonts w:ascii="Arial" w:hAnsi="Arial" w:cs="Arial"/>
          <w:color w:val="002060"/>
          <w:sz w:val="24"/>
          <w:szCs w:val="24"/>
        </w:rPr>
        <w:br/>
      </w:r>
      <w:r w:rsidRPr="004E35E8">
        <w:rPr>
          <w:rFonts w:ascii="Arial" w:hAnsi="Arial" w:cs="Arial"/>
          <w:color w:val="002060"/>
          <w:sz w:val="24"/>
          <w:szCs w:val="24"/>
        </w:rPr>
        <w:t xml:space="preserve">Prof. Christian HAFNER,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Université catholique de Louvain, Belgium</w:t>
      </w:r>
      <w:r>
        <w:rPr>
          <w:rFonts w:ascii="Arial" w:hAnsi="Arial" w:cs="Arial"/>
          <w:color w:val="002060"/>
          <w:sz w:val="24"/>
          <w:szCs w:val="24"/>
        </w:rPr>
        <w:br/>
      </w:r>
      <w:r w:rsidRPr="004E35E8">
        <w:rPr>
          <w:rFonts w:ascii="Arial" w:hAnsi="Arial" w:cs="Arial"/>
          <w:bCs/>
          <w:iCs/>
          <w:color w:val="002060"/>
          <w:sz w:val="24"/>
          <w:szCs w:val="24"/>
        </w:rPr>
        <w:t xml:space="preserve">Prof. İhsan IŞIK, Ph.D. </w:t>
      </w:r>
      <w:r>
        <w:rPr>
          <w:rFonts w:ascii="Arial" w:hAnsi="Arial" w:cs="Arial"/>
          <w:color w:val="002060"/>
          <w:sz w:val="24"/>
          <w:szCs w:val="24"/>
        </w:rPr>
        <w:br/>
      </w:r>
      <w:r w:rsidRPr="004E35E8">
        <w:rPr>
          <w:rFonts w:ascii="Arial" w:hAnsi="Arial" w:cs="Arial"/>
          <w:b w:val="0"/>
          <w:i/>
          <w:color w:val="002060"/>
          <w:sz w:val="24"/>
          <w:szCs w:val="24"/>
        </w:rPr>
        <w:t>Rowan University, USA</w:t>
      </w:r>
      <w:r>
        <w:rPr>
          <w:rFonts w:ascii="Arial" w:hAnsi="Arial" w:cs="Arial"/>
          <w:color w:val="002060"/>
          <w:sz w:val="24"/>
          <w:szCs w:val="24"/>
        </w:rPr>
        <w:br/>
      </w:r>
      <w:r w:rsidRPr="004E35E8">
        <w:rPr>
          <w:rFonts w:ascii="Arial" w:hAnsi="Arial" w:cs="Arial"/>
          <w:color w:val="002060"/>
          <w:sz w:val="24"/>
          <w:szCs w:val="24"/>
        </w:rPr>
        <w:t xml:space="preserve">Prof. Muhsin KAR,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Central Bank of the Republic of Türkiye, Türkiye</w:t>
      </w:r>
      <w:r>
        <w:rPr>
          <w:rFonts w:ascii="Arial" w:hAnsi="Arial" w:cs="Arial"/>
          <w:color w:val="002060"/>
          <w:sz w:val="24"/>
          <w:szCs w:val="24"/>
        </w:rPr>
        <w:br/>
      </w:r>
      <w:r w:rsidRPr="004E35E8">
        <w:rPr>
          <w:rFonts w:ascii="Arial" w:hAnsi="Arial" w:cs="Arial"/>
          <w:color w:val="002060"/>
          <w:sz w:val="24"/>
          <w:szCs w:val="24"/>
        </w:rPr>
        <w:t xml:space="preserve">Prof. Mehmet Baha KARAN,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Hacettepe University, Türkiye</w:t>
      </w:r>
      <w:r>
        <w:rPr>
          <w:rFonts w:ascii="Arial" w:hAnsi="Arial" w:cs="Arial"/>
          <w:color w:val="002060"/>
          <w:sz w:val="24"/>
          <w:szCs w:val="24"/>
        </w:rPr>
        <w:br/>
      </w:r>
      <w:r w:rsidRPr="004E35E8">
        <w:rPr>
          <w:rFonts w:ascii="Arial" w:hAnsi="Arial" w:cs="Arial"/>
          <w:color w:val="002060"/>
          <w:sz w:val="24"/>
          <w:szCs w:val="24"/>
        </w:rPr>
        <w:t xml:space="preserve">Prof. Turalay KENÇ,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The INCEIF University, Malaysia</w:t>
      </w:r>
      <w:r>
        <w:rPr>
          <w:rFonts w:ascii="Arial" w:hAnsi="Arial" w:cs="Arial"/>
          <w:color w:val="002060"/>
          <w:sz w:val="24"/>
          <w:szCs w:val="24"/>
        </w:rPr>
        <w:br/>
      </w:r>
      <w:r w:rsidRPr="004E35E8">
        <w:rPr>
          <w:rFonts w:ascii="Arial" w:hAnsi="Arial" w:cs="Arial"/>
          <w:color w:val="002060"/>
          <w:sz w:val="24"/>
          <w:szCs w:val="24"/>
        </w:rPr>
        <w:t>Prof. Yılmaz KILIÇARSLAN,</w:t>
      </w:r>
      <w:r w:rsidRPr="004E35E8">
        <w:rPr>
          <w:rFonts w:ascii="Arial" w:hAnsi="Arial" w:cs="Arial"/>
          <w:bCs/>
          <w:color w:val="002060"/>
          <w:sz w:val="24"/>
          <w:szCs w:val="24"/>
        </w:rPr>
        <w:t xml:space="preserve"> Ph.D.</w:t>
      </w:r>
      <w:r>
        <w:rPr>
          <w:rFonts w:ascii="Arial" w:hAnsi="Arial" w:cs="Arial"/>
          <w:color w:val="002060"/>
          <w:sz w:val="24"/>
          <w:szCs w:val="24"/>
        </w:rPr>
        <w:br/>
      </w:r>
      <w:r w:rsidRPr="004E35E8">
        <w:rPr>
          <w:rFonts w:ascii="Arial" w:hAnsi="Arial" w:cs="Arial"/>
          <w:b w:val="0"/>
          <w:i/>
          <w:color w:val="002060"/>
          <w:sz w:val="24"/>
          <w:szCs w:val="24"/>
        </w:rPr>
        <w:t>Anadolu University, Türkiye</w:t>
      </w:r>
      <w:r>
        <w:rPr>
          <w:rFonts w:ascii="Arial" w:hAnsi="Arial" w:cs="Arial"/>
          <w:color w:val="002060"/>
          <w:sz w:val="24"/>
          <w:szCs w:val="24"/>
        </w:rPr>
        <w:br/>
      </w:r>
      <w:r w:rsidRPr="004E35E8">
        <w:rPr>
          <w:rFonts w:ascii="Arial" w:hAnsi="Arial" w:cs="Arial"/>
          <w:color w:val="002060"/>
          <w:sz w:val="24"/>
          <w:szCs w:val="24"/>
        </w:rPr>
        <w:t xml:space="preserve">Prof. Arzdar KİRACI,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Siirt University, Türkiye</w:t>
      </w:r>
      <w:r>
        <w:rPr>
          <w:rFonts w:ascii="Arial" w:hAnsi="Arial" w:cs="Arial"/>
          <w:color w:val="002060"/>
          <w:sz w:val="24"/>
          <w:szCs w:val="24"/>
        </w:rPr>
        <w:br/>
      </w:r>
      <w:r w:rsidRPr="004E35E8">
        <w:rPr>
          <w:rFonts w:ascii="Arial" w:hAnsi="Arial" w:cs="Arial"/>
          <w:color w:val="002060"/>
          <w:sz w:val="24"/>
          <w:szCs w:val="24"/>
        </w:rPr>
        <w:t xml:space="preserve">Prof. Aykut LENGER,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Ege University, Türkiye</w:t>
      </w:r>
      <w:r>
        <w:rPr>
          <w:rFonts w:ascii="Arial" w:hAnsi="Arial" w:cs="Arial"/>
          <w:color w:val="002060"/>
          <w:sz w:val="24"/>
          <w:szCs w:val="24"/>
        </w:rPr>
        <w:br/>
      </w:r>
      <w:r w:rsidRPr="004E35E8">
        <w:rPr>
          <w:rFonts w:ascii="Arial" w:hAnsi="Arial" w:cs="Arial"/>
          <w:color w:val="002060"/>
          <w:sz w:val="24"/>
          <w:szCs w:val="24"/>
        </w:rPr>
        <w:t xml:space="preserve">Prof. Şaban NAZLIOGLU,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Pamukkale University, Türkiye</w:t>
      </w:r>
      <w:r>
        <w:rPr>
          <w:rFonts w:ascii="Arial" w:hAnsi="Arial" w:cs="Arial"/>
          <w:color w:val="002060"/>
          <w:sz w:val="24"/>
          <w:szCs w:val="24"/>
        </w:rPr>
        <w:br/>
      </w:r>
      <w:r w:rsidRPr="004E35E8">
        <w:rPr>
          <w:rFonts w:ascii="Arial" w:hAnsi="Arial" w:cs="Arial"/>
          <w:color w:val="002060"/>
          <w:sz w:val="24"/>
          <w:szCs w:val="24"/>
        </w:rPr>
        <w:t xml:space="preserve">Prof. Nadir ÖCAL,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Çankaya University, Türkiye</w:t>
      </w:r>
      <w:r>
        <w:rPr>
          <w:rFonts w:ascii="Arial" w:hAnsi="Arial" w:cs="Arial"/>
          <w:color w:val="002060"/>
          <w:sz w:val="24"/>
          <w:szCs w:val="24"/>
        </w:rPr>
        <w:br/>
      </w:r>
      <w:r w:rsidRPr="004E35E8">
        <w:rPr>
          <w:rFonts w:ascii="Arial" w:hAnsi="Arial" w:cs="Arial"/>
          <w:color w:val="002060"/>
          <w:sz w:val="24"/>
          <w:szCs w:val="24"/>
        </w:rPr>
        <w:t xml:space="preserve">Prof. Özlem ÖNDER,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Ege University, Türkiye</w:t>
      </w:r>
      <w:r>
        <w:rPr>
          <w:rFonts w:ascii="Arial" w:hAnsi="Arial" w:cs="Arial"/>
          <w:color w:val="002060"/>
          <w:sz w:val="24"/>
          <w:szCs w:val="24"/>
        </w:rPr>
        <w:br/>
      </w:r>
      <w:r w:rsidRPr="004E35E8">
        <w:rPr>
          <w:rFonts w:ascii="Arial" w:hAnsi="Arial" w:cs="Arial"/>
          <w:color w:val="002060"/>
          <w:sz w:val="24"/>
          <w:szCs w:val="24"/>
        </w:rPr>
        <w:t>Prof. Mustafa ÖZER,</w:t>
      </w:r>
      <w:r w:rsidRPr="004E35E8">
        <w:rPr>
          <w:rFonts w:ascii="Arial" w:hAnsi="Arial" w:cs="Arial"/>
          <w:bCs/>
          <w:color w:val="002060"/>
          <w:sz w:val="24"/>
          <w:szCs w:val="24"/>
        </w:rPr>
        <w:t xml:space="preserve"> Ph.D.</w:t>
      </w:r>
      <w:r>
        <w:rPr>
          <w:rFonts w:ascii="Arial" w:hAnsi="Arial" w:cs="Arial"/>
          <w:color w:val="002060"/>
          <w:sz w:val="24"/>
          <w:szCs w:val="24"/>
        </w:rPr>
        <w:br/>
      </w:r>
      <w:r w:rsidRPr="004E35E8">
        <w:rPr>
          <w:rFonts w:ascii="Arial" w:hAnsi="Arial" w:cs="Arial"/>
          <w:b w:val="0"/>
          <w:i/>
          <w:color w:val="002060"/>
          <w:sz w:val="24"/>
          <w:szCs w:val="24"/>
        </w:rPr>
        <w:t>Anadolu University, Türkiye</w:t>
      </w:r>
      <w:r>
        <w:rPr>
          <w:rFonts w:ascii="Arial" w:hAnsi="Arial" w:cs="Arial"/>
          <w:color w:val="002060"/>
          <w:sz w:val="24"/>
          <w:szCs w:val="24"/>
        </w:rPr>
        <w:br/>
      </w:r>
      <w:r w:rsidRPr="004E35E8">
        <w:rPr>
          <w:rFonts w:ascii="Arial" w:hAnsi="Arial" w:cs="Arial"/>
          <w:color w:val="002060"/>
          <w:sz w:val="24"/>
          <w:szCs w:val="24"/>
        </w:rPr>
        <w:t xml:space="preserve">Prof. Houcine SENOUSSI,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CY Tech, France</w:t>
      </w:r>
      <w:r>
        <w:rPr>
          <w:rFonts w:ascii="Arial" w:hAnsi="Arial" w:cs="Arial"/>
          <w:color w:val="002060"/>
          <w:sz w:val="24"/>
          <w:szCs w:val="24"/>
        </w:rPr>
        <w:br/>
      </w:r>
      <w:r w:rsidRPr="004E35E8">
        <w:rPr>
          <w:rFonts w:ascii="Arial" w:hAnsi="Arial" w:cs="Arial"/>
          <w:bCs/>
          <w:iCs/>
          <w:color w:val="002060"/>
          <w:sz w:val="24"/>
          <w:szCs w:val="24"/>
        </w:rPr>
        <w:t>Prof. Ekrem TATOĞLU Ph.D.</w:t>
      </w:r>
      <w:r>
        <w:rPr>
          <w:rFonts w:ascii="Arial" w:hAnsi="Arial" w:cs="Arial"/>
          <w:color w:val="002060"/>
          <w:sz w:val="24"/>
          <w:szCs w:val="24"/>
        </w:rPr>
        <w:br/>
      </w:r>
      <w:r w:rsidRPr="004E35E8">
        <w:rPr>
          <w:rFonts w:ascii="Arial" w:hAnsi="Arial" w:cs="Arial"/>
          <w:b w:val="0"/>
          <w:i/>
          <w:color w:val="002060"/>
          <w:sz w:val="24"/>
          <w:szCs w:val="24"/>
        </w:rPr>
        <w:t>Gulf University for Science and Technology, Kuwait</w:t>
      </w:r>
      <w:r>
        <w:rPr>
          <w:rFonts w:ascii="Arial" w:hAnsi="Arial" w:cs="Arial"/>
          <w:color w:val="002060"/>
          <w:sz w:val="24"/>
          <w:szCs w:val="24"/>
        </w:rPr>
        <w:br/>
      </w:r>
      <w:r w:rsidRPr="004E35E8">
        <w:rPr>
          <w:rFonts w:ascii="Arial" w:hAnsi="Arial" w:cs="Arial"/>
          <w:color w:val="002060"/>
          <w:sz w:val="24"/>
          <w:szCs w:val="24"/>
        </w:rPr>
        <w:t xml:space="preserve">Prof. James THEWISSEN, </w:t>
      </w:r>
      <w:r w:rsidRPr="004E35E8">
        <w:rPr>
          <w:rFonts w:ascii="Arial" w:hAnsi="Arial" w:cs="Arial"/>
          <w:bCs/>
          <w:color w:val="002060"/>
          <w:sz w:val="24"/>
          <w:szCs w:val="24"/>
        </w:rPr>
        <w:t>Ph.D.</w:t>
      </w:r>
      <w:r w:rsidRPr="004E35E8">
        <w:rPr>
          <w:rFonts w:ascii="Arial" w:hAnsi="Arial" w:cs="Arial"/>
          <w:b w:val="0"/>
          <w:color w:val="002060"/>
          <w:sz w:val="24"/>
          <w:szCs w:val="24"/>
        </w:rPr>
        <w:t xml:space="preserve"> </w:t>
      </w:r>
      <w:r>
        <w:rPr>
          <w:rFonts w:ascii="Arial" w:hAnsi="Arial" w:cs="Arial"/>
          <w:color w:val="002060"/>
          <w:sz w:val="24"/>
          <w:szCs w:val="24"/>
        </w:rPr>
        <w:br/>
      </w:r>
      <w:r w:rsidRPr="004E35E8">
        <w:rPr>
          <w:rFonts w:ascii="Arial" w:hAnsi="Arial" w:cs="Arial"/>
          <w:b w:val="0"/>
          <w:i/>
          <w:color w:val="002060"/>
          <w:sz w:val="24"/>
          <w:szCs w:val="24"/>
        </w:rPr>
        <w:t>Université catholique de Louvain, Belgium</w:t>
      </w:r>
      <w:r w:rsidRPr="004E35E8">
        <w:rPr>
          <w:rFonts w:ascii="Arial" w:hAnsi="Arial" w:cs="Arial"/>
          <w:color w:val="002060"/>
          <w:sz w:val="24"/>
          <w:szCs w:val="24"/>
        </w:rPr>
        <w:br/>
        <w:t xml:space="preserve">Prof. Asad ZAMAN, </w:t>
      </w:r>
      <w:r w:rsidRPr="004E35E8">
        <w:rPr>
          <w:rFonts w:ascii="Arial" w:hAnsi="Arial" w:cs="Arial"/>
          <w:bCs/>
          <w:color w:val="002060"/>
          <w:sz w:val="24"/>
          <w:szCs w:val="24"/>
        </w:rPr>
        <w:t>Ph.D.</w:t>
      </w:r>
      <w:r w:rsidRPr="004E35E8">
        <w:rPr>
          <w:rFonts w:ascii="Arial" w:hAnsi="Arial" w:cs="Arial"/>
          <w:color w:val="002060"/>
          <w:sz w:val="24"/>
          <w:szCs w:val="24"/>
        </w:rPr>
        <w:br/>
      </w:r>
      <w:r w:rsidRPr="004E35E8">
        <w:rPr>
          <w:rFonts w:ascii="Arial" w:hAnsi="Arial" w:cs="Arial"/>
          <w:b w:val="0"/>
          <w:i/>
          <w:color w:val="002060"/>
          <w:sz w:val="24"/>
          <w:szCs w:val="24"/>
        </w:rPr>
        <w:t>Al-Nafi Online Educational Platform, Pakistan</w:t>
      </w:r>
      <w:r w:rsidRPr="004E35E8">
        <w:rPr>
          <w:rFonts w:ascii="Arial" w:hAnsi="Arial" w:cs="Arial"/>
          <w:color w:val="002060"/>
          <w:sz w:val="24"/>
          <w:szCs w:val="24"/>
        </w:rPr>
        <w:br/>
        <w:t xml:space="preserve">Assoc. Prof. Adam P. BALCERZAK, </w:t>
      </w:r>
      <w:r w:rsidRPr="004E35E8">
        <w:rPr>
          <w:rFonts w:ascii="Arial" w:hAnsi="Arial" w:cs="Arial"/>
          <w:bCs/>
          <w:color w:val="002060"/>
          <w:sz w:val="24"/>
          <w:szCs w:val="24"/>
        </w:rPr>
        <w:t>Ph.D.</w:t>
      </w:r>
      <w:r w:rsidRPr="004E35E8">
        <w:rPr>
          <w:rFonts w:ascii="Arial" w:hAnsi="Arial" w:cs="Arial"/>
          <w:color w:val="002060"/>
          <w:sz w:val="24"/>
          <w:szCs w:val="24"/>
        </w:rPr>
        <w:br/>
      </w:r>
      <w:r w:rsidRPr="004E35E8">
        <w:rPr>
          <w:rFonts w:ascii="Arial" w:hAnsi="Arial" w:cs="Arial"/>
          <w:b w:val="0"/>
          <w:i/>
          <w:color w:val="002060"/>
          <w:sz w:val="24"/>
          <w:szCs w:val="24"/>
        </w:rPr>
        <w:t>Universityof Warmia and Mazury, Poland</w:t>
      </w:r>
      <w:r>
        <w:rPr>
          <w:rFonts w:ascii="Arial" w:hAnsi="Arial" w:cs="Arial"/>
          <w:color w:val="002060"/>
          <w:sz w:val="24"/>
          <w:szCs w:val="24"/>
        </w:rPr>
        <w:br/>
      </w:r>
      <w:r w:rsidRPr="004E35E8">
        <w:rPr>
          <w:rFonts w:ascii="Arial" w:hAnsi="Arial" w:cs="Arial"/>
          <w:color w:val="002060"/>
          <w:sz w:val="24"/>
          <w:szCs w:val="24"/>
        </w:rPr>
        <w:t xml:space="preserve">Assoc. Prof. Fatma Özgü SERTTAŞ,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Ankara Yıldırım Beyazıt University, Türkiye</w:t>
      </w:r>
      <w:r>
        <w:rPr>
          <w:rFonts w:ascii="Arial" w:hAnsi="Arial" w:cs="Arial"/>
          <w:color w:val="002060"/>
          <w:sz w:val="24"/>
          <w:szCs w:val="24"/>
        </w:rPr>
        <w:br/>
      </w:r>
      <w:r w:rsidRPr="004E35E8">
        <w:rPr>
          <w:rFonts w:ascii="Arial" w:hAnsi="Arial" w:cs="Arial"/>
          <w:color w:val="002060"/>
          <w:sz w:val="24"/>
          <w:szCs w:val="24"/>
        </w:rPr>
        <w:t xml:space="preserve">Assoc. Prof. Önder ÖZGÜR,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lastRenderedPageBreak/>
        <w:t>Ankara Yıldırım Beyazıt University, Türkiye</w:t>
      </w:r>
      <w:r>
        <w:rPr>
          <w:rFonts w:ascii="Arial" w:hAnsi="Arial" w:cs="Arial"/>
          <w:color w:val="002060"/>
          <w:sz w:val="24"/>
          <w:szCs w:val="24"/>
        </w:rPr>
        <w:br/>
      </w:r>
      <w:r>
        <w:rPr>
          <w:rFonts w:ascii="Arial" w:hAnsi="Arial" w:cs="Arial"/>
          <w:bCs/>
          <w:color w:val="002060"/>
          <w:sz w:val="24"/>
          <w:szCs w:val="24"/>
        </w:rPr>
        <w:t>Assist. Prof. Saud Ahmed KHAN, Ph.D.</w:t>
      </w:r>
      <w:r>
        <w:rPr>
          <w:rFonts w:ascii="Arial" w:hAnsi="Arial" w:cs="Arial"/>
          <w:bCs/>
          <w:color w:val="002060"/>
          <w:sz w:val="24"/>
          <w:szCs w:val="24"/>
        </w:rPr>
        <w:br/>
      </w:r>
      <w:r>
        <w:rPr>
          <w:rFonts w:ascii="Arial" w:hAnsi="Arial" w:cs="Arial"/>
          <w:b w:val="0"/>
          <w:color w:val="002060"/>
          <w:sz w:val="24"/>
          <w:szCs w:val="24"/>
        </w:rPr>
        <w:t>Pakistan Institute of Development Economics, Pakistan</w:t>
      </w:r>
      <w:r>
        <w:rPr>
          <w:rFonts w:ascii="Arial" w:hAnsi="Arial" w:cs="Arial"/>
          <w:b w:val="0"/>
          <w:color w:val="002060"/>
          <w:sz w:val="24"/>
          <w:szCs w:val="24"/>
        </w:rPr>
        <w:br/>
      </w:r>
      <w:r w:rsidRPr="004E35E8">
        <w:rPr>
          <w:rFonts w:ascii="Arial" w:hAnsi="Arial" w:cs="Arial"/>
          <w:bCs/>
          <w:color w:val="002060"/>
          <w:sz w:val="24"/>
          <w:szCs w:val="24"/>
        </w:rPr>
        <w:t>Gazi I. KARA, Ph.D</w:t>
      </w:r>
      <w:r>
        <w:rPr>
          <w:rFonts w:ascii="Arial" w:hAnsi="Arial" w:cs="Arial"/>
          <w:color w:val="002060"/>
          <w:sz w:val="24"/>
          <w:szCs w:val="24"/>
        </w:rPr>
        <w:br/>
      </w:r>
      <w:r w:rsidRPr="004E35E8">
        <w:rPr>
          <w:rFonts w:ascii="Arial" w:hAnsi="Arial" w:cs="Arial"/>
          <w:b w:val="0"/>
          <w:bCs/>
          <w:i/>
          <w:iCs/>
          <w:color w:val="002060"/>
          <w:sz w:val="24"/>
          <w:szCs w:val="24"/>
        </w:rPr>
        <w:t>Board of Governors of the Federal Reserve System, USA</w:t>
      </w:r>
      <w:r>
        <w:rPr>
          <w:rFonts w:ascii="Arial" w:hAnsi="Arial" w:cs="Arial"/>
          <w:color w:val="002060"/>
          <w:sz w:val="24"/>
          <w:szCs w:val="24"/>
        </w:rPr>
        <w:br/>
      </w:r>
      <w:r w:rsidRPr="004E35E8">
        <w:rPr>
          <w:rFonts w:ascii="Arial" w:hAnsi="Arial" w:cs="Arial"/>
          <w:color w:val="002060"/>
          <w:sz w:val="24"/>
          <w:szCs w:val="24"/>
        </w:rPr>
        <w:t xml:space="preserve">Mehmet Fatih Öztek, </w:t>
      </w:r>
      <w:r w:rsidRPr="004E35E8">
        <w:rPr>
          <w:rFonts w:ascii="Arial" w:hAnsi="Arial" w:cs="Arial"/>
          <w:bCs/>
          <w:color w:val="002060"/>
          <w:sz w:val="24"/>
          <w:szCs w:val="24"/>
        </w:rPr>
        <w:t>Ph.D.</w:t>
      </w:r>
      <w:r>
        <w:rPr>
          <w:rFonts w:ascii="Arial" w:hAnsi="Arial" w:cs="Arial"/>
          <w:color w:val="002060"/>
          <w:sz w:val="24"/>
          <w:szCs w:val="24"/>
        </w:rPr>
        <w:br/>
      </w:r>
      <w:r w:rsidRPr="004E35E8">
        <w:rPr>
          <w:rFonts w:ascii="Arial" w:hAnsi="Arial" w:cs="Arial"/>
          <w:b w:val="0"/>
          <w:i/>
          <w:color w:val="002060"/>
          <w:sz w:val="24"/>
          <w:szCs w:val="24"/>
        </w:rPr>
        <w:t>Ankara Yıldırım Beyazıt University, Türkiye</w:t>
      </w:r>
    </w:p>
    <w:p w14:paraId="60EA53A7" w14:textId="77777777" w:rsidR="00FB740F" w:rsidRPr="00221372" w:rsidRDefault="00FB740F" w:rsidP="00FB740F">
      <w:pPr>
        <w:pStyle w:val="Balk1"/>
        <w:spacing w:after="240"/>
        <w:rPr>
          <w:sz w:val="28"/>
          <w:szCs w:val="28"/>
        </w:rPr>
      </w:pPr>
      <w:r w:rsidRPr="00221372">
        <w:rPr>
          <w:sz w:val="28"/>
          <w:szCs w:val="28"/>
        </w:rPr>
        <w:t>SECRETARIAT</w:t>
      </w:r>
    </w:p>
    <w:p w14:paraId="18981080" w14:textId="77777777" w:rsidR="00FB740F" w:rsidRPr="00A86835" w:rsidRDefault="00FB740F" w:rsidP="00FB740F">
      <w:pPr>
        <w:tabs>
          <w:tab w:val="left" w:pos="0"/>
        </w:tabs>
        <w:spacing w:after="240"/>
        <w:rPr>
          <w:rFonts w:ascii="Arial" w:hAnsi="Arial" w:cs="Arial"/>
          <w:bCs/>
          <w:color w:val="002060"/>
          <w:sz w:val="24"/>
          <w:szCs w:val="24"/>
        </w:rPr>
      </w:pPr>
      <w:r w:rsidRPr="000D6535">
        <w:rPr>
          <w:rFonts w:ascii="Arial" w:hAnsi="Arial" w:cs="Arial"/>
          <w:bCs/>
          <w:color w:val="002060"/>
          <w:sz w:val="24"/>
          <w:szCs w:val="24"/>
        </w:rPr>
        <w:t>Bilge TİRYAKIOGLU</w:t>
      </w:r>
      <w:r w:rsidRPr="000D6535">
        <w:rPr>
          <w:rFonts w:ascii="Arial" w:hAnsi="Arial" w:cs="Arial"/>
          <w:bCs/>
          <w:color w:val="002060"/>
          <w:sz w:val="24"/>
          <w:szCs w:val="24"/>
        </w:rPr>
        <w:br/>
      </w:r>
      <w:hyperlink r:id="rId22" w:history="1">
        <w:r w:rsidRPr="000D6535">
          <w:rPr>
            <w:rStyle w:val="Kpr"/>
            <w:rFonts w:ascii="Arial" w:hAnsi="Arial" w:cs="Arial"/>
            <w:b w:val="0"/>
            <w:bCs/>
            <w:sz w:val="24"/>
            <w:szCs w:val="24"/>
          </w:rPr>
          <w:t>btiryakioglu@ead.org.tr</w:t>
        </w:r>
      </w:hyperlink>
      <w:r w:rsidRPr="000D6535">
        <w:rPr>
          <w:rFonts w:ascii="Arial" w:hAnsi="Arial" w:cs="Arial"/>
          <w:bCs/>
          <w:color w:val="002060"/>
          <w:sz w:val="24"/>
          <w:szCs w:val="24"/>
        </w:rPr>
        <w:br/>
        <w:t xml:space="preserve">Res. </w:t>
      </w:r>
      <w:r w:rsidRPr="00A86835">
        <w:rPr>
          <w:rFonts w:ascii="Arial" w:hAnsi="Arial" w:cs="Arial"/>
          <w:bCs/>
          <w:color w:val="002060"/>
          <w:sz w:val="24"/>
          <w:szCs w:val="24"/>
        </w:rPr>
        <w:t>Asst. Elmas BENER OTACI</w:t>
      </w:r>
      <w:r w:rsidRPr="00A86835">
        <w:rPr>
          <w:rFonts w:ascii="Arial" w:hAnsi="Arial" w:cs="Arial"/>
          <w:bCs/>
          <w:color w:val="002060"/>
          <w:sz w:val="24"/>
          <w:szCs w:val="24"/>
        </w:rPr>
        <w:br/>
      </w:r>
      <w:r w:rsidRPr="00A86835">
        <w:rPr>
          <w:rFonts w:ascii="Arial" w:hAnsi="Arial" w:cs="Arial"/>
          <w:b w:val="0"/>
          <w:bCs/>
          <w:i/>
          <w:iCs/>
          <w:color w:val="002060"/>
          <w:sz w:val="24"/>
          <w:szCs w:val="24"/>
        </w:rPr>
        <w:t>Ankara Yıldırım Beyazıt University,</w:t>
      </w:r>
      <w:r w:rsidRPr="00A86835">
        <w:rPr>
          <w:rFonts w:ascii="Arial" w:hAnsi="Arial" w:cs="Arial"/>
          <w:b w:val="0"/>
          <w:i/>
          <w:iCs/>
          <w:color w:val="002060"/>
          <w:sz w:val="24"/>
          <w:szCs w:val="24"/>
        </w:rPr>
        <w:t xml:space="preserve"> ULİSA-IIRSR</w:t>
      </w:r>
      <w:r w:rsidRPr="00A86835">
        <w:rPr>
          <w:rFonts w:ascii="Arial" w:hAnsi="Arial" w:cs="Arial"/>
          <w:bCs/>
          <w:color w:val="002060"/>
          <w:sz w:val="24"/>
          <w:szCs w:val="24"/>
        </w:rPr>
        <w:br/>
        <w:t>Res. Asst. Muhammed ORUÇ</w:t>
      </w:r>
      <w:r w:rsidRPr="00A86835">
        <w:rPr>
          <w:rFonts w:ascii="Arial" w:hAnsi="Arial" w:cs="Arial"/>
          <w:bCs/>
          <w:color w:val="002060"/>
          <w:sz w:val="24"/>
          <w:szCs w:val="24"/>
        </w:rPr>
        <w:br/>
      </w:r>
      <w:r w:rsidRPr="00A86835">
        <w:rPr>
          <w:rFonts w:ascii="Arial" w:hAnsi="Arial" w:cs="Arial"/>
          <w:b w:val="0"/>
          <w:bCs/>
          <w:i/>
          <w:iCs/>
          <w:color w:val="002060"/>
          <w:sz w:val="24"/>
          <w:szCs w:val="24"/>
        </w:rPr>
        <w:t>Ankara Yıldırım Beyazıt University,</w:t>
      </w:r>
      <w:r w:rsidRPr="00A86835">
        <w:rPr>
          <w:rFonts w:ascii="Arial" w:hAnsi="Arial" w:cs="Arial"/>
          <w:b w:val="0"/>
          <w:i/>
          <w:iCs/>
          <w:color w:val="002060"/>
          <w:sz w:val="24"/>
          <w:szCs w:val="24"/>
        </w:rPr>
        <w:t xml:space="preserve"> ULİSA-IIRSR</w:t>
      </w:r>
      <w:r w:rsidRPr="00A86835">
        <w:rPr>
          <w:rFonts w:ascii="Arial" w:hAnsi="Arial" w:cs="Arial"/>
          <w:bCs/>
          <w:color w:val="002060"/>
          <w:sz w:val="24"/>
          <w:szCs w:val="24"/>
        </w:rPr>
        <w:br/>
        <w:t>Ömer Faruk ACAR</w:t>
      </w:r>
      <w:r w:rsidRPr="00A86835">
        <w:rPr>
          <w:rFonts w:ascii="Arial" w:hAnsi="Arial" w:cs="Arial"/>
          <w:bCs/>
          <w:color w:val="002060"/>
          <w:sz w:val="24"/>
          <w:szCs w:val="24"/>
        </w:rPr>
        <w:br/>
      </w:r>
      <w:hyperlink r:id="rId23" w:history="1">
        <w:r w:rsidRPr="0026181F">
          <w:rPr>
            <w:rStyle w:val="Kpr"/>
            <w:rFonts w:ascii="Arial" w:hAnsi="Arial" w:cs="Arial"/>
            <w:b w:val="0"/>
            <w:sz w:val="24"/>
            <w:szCs w:val="24"/>
          </w:rPr>
          <w:t>ofacar@ead.org.tr</w:t>
        </w:r>
      </w:hyperlink>
      <w:r>
        <w:rPr>
          <w:rFonts w:ascii="Arial" w:hAnsi="Arial" w:cs="Arial"/>
          <w:bCs/>
          <w:color w:val="002060"/>
          <w:sz w:val="24"/>
          <w:szCs w:val="24"/>
        </w:rPr>
        <w:br/>
      </w:r>
      <w:r w:rsidRPr="00A86835">
        <w:rPr>
          <w:rFonts w:ascii="Arial" w:hAnsi="Arial" w:cs="Arial"/>
          <w:bCs/>
          <w:color w:val="002060"/>
          <w:sz w:val="24"/>
          <w:szCs w:val="24"/>
        </w:rPr>
        <w:t>Ömürhan KOÇ</w:t>
      </w:r>
      <w:r w:rsidRPr="00A86835">
        <w:rPr>
          <w:rFonts w:ascii="Arial" w:hAnsi="Arial" w:cs="Arial"/>
          <w:bCs/>
          <w:color w:val="002060"/>
          <w:sz w:val="24"/>
          <w:szCs w:val="24"/>
        </w:rPr>
        <w:br/>
      </w:r>
      <w:r w:rsidRPr="00A86835">
        <w:rPr>
          <w:rFonts w:ascii="Arial" w:hAnsi="Arial" w:cs="Arial"/>
          <w:b w:val="0"/>
          <w:bCs/>
          <w:sz w:val="24"/>
          <w:szCs w:val="24"/>
        </w:rPr>
        <w:t>omurhankoc@ead.org.tr</w:t>
      </w:r>
    </w:p>
    <w:p w14:paraId="1CBDC862" w14:textId="77777777" w:rsidR="00FB740F" w:rsidRPr="00C476A0" w:rsidRDefault="00FB740F" w:rsidP="00FB740F">
      <w:pPr>
        <w:pStyle w:val="Balk1"/>
        <w:rPr>
          <w:sz w:val="28"/>
          <w:szCs w:val="28"/>
        </w:rPr>
      </w:pPr>
      <w:r w:rsidRPr="004A2F25">
        <w:rPr>
          <w:sz w:val="28"/>
          <w:szCs w:val="28"/>
        </w:rPr>
        <w:t>SUPPORTING UNIVERSITIES</w:t>
      </w:r>
    </w:p>
    <w:p w14:paraId="37BD0ED3"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Ankara Yıldırım Beyazıt University, Türkiye</w:t>
      </w:r>
      <w:r>
        <w:rPr>
          <w:rFonts w:ascii="Arial" w:hAnsi="Arial" w:cs="Arial"/>
          <w:b w:val="0"/>
          <w:color w:val="002060"/>
          <w:sz w:val="24"/>
          <w:szCs w:val="24"/>
        </w:rPr>
        <w:br/>
      </w:r>
      <w:r w:rsidRPr="00A63CBF">
        <w:rPr>
          <w:rFonts w:ascii="Arial" w:hAnsi="Arial" w:cs="Arial"/>
          <w:b w:val="0"/>
          <w:iCs/>
          <w:color w:val="002060"/>
          <w:sz w:val="24"/>
          <w:szCs w:val="24"/>
        </w:rPr>
        <w:t>Fatih Sultan Mehmet Vakıf University</w:t>
      </w:r>
      <w:r>
        <w:rPr>
          <w:rFonts w:ascii="Arial" w:hAnsi="Arial" w:cs="Arial"/>
          <w:b w:val="0"/>
          <w:i/>
          <w:color w:val="002060"/>
          <w:sz w:val="24"/>
          <w:szCs w:val="24"/>
        </w:rPr>
        <w:t>, Türkiye</w:t>
      </w:r>
    </w:p>
    <w:p w14:paraId="6AEE8978"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 xml:space="preserve">Ostim Technical University, Türkiye </w:t>
      </w:r>
    </w:p>
    <w:p w14:paraId="5C1CB21C" w14:textId="77777777" w:rsidR="00FB740F" w:rsidRPr="004A2F25" w:rsidRDefault="00FB740F" w:rsidP="00FB740F">
      <w:pPr>
        <w:pStyle w:val="Balk1"/>
        <w:rPr>
          <w:sz w:val="28"/>
          <w:szCs w:val="28"/>
        </w:rPr>
      </w:pPr>
      <w:r w:rsidRPr="004A2F25">
        <w:rPr>
          <w:sz w:val="28"/>
          <w:szCs w:val="28"/>
        </w:rPr>
        <w:t>OTHER SUPPORTING INSTITUTIONS</w:t>
      </w:r>
    </w:p>
    <w:p w14:paraId="53E9BD34"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Ulakbim, Türkiye</w:t>
      </w:r>
      <w:r>
        <w:rPr>
          <w:rFonts w:ascii="Arial" w:hAnsi="Arial" w:cs="Arial"/>
          <w:b w:val="0"/>
          <w:color w:val="002060"/>
          <w:sz w:val="24"/>
          <w:szCs w:val="24"/>
        </w:rPr>
        <w:t xml:space="preserve"> </w:t>
      </w:r>
    </w:p>
    <w:p w14:paraId="490C5659"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Management and Economics Club, Ankara Yıldırım Beyazıt University, Türkiye</w:t>
      </w:r>
      <w:r>
        <w:rPr>
          <w:rFonts w:ascii="Arial" w:hAnsi="Arial" w:cs="Arial"/>
          <w:b w:val="0"/>
          <w:color w:val="002060"/>
          <w:sz w:val="24"/>
          <w:szCs w:val="24"/>
        </w:rPr>
        <w:t xml:space="preserve"> </w:t>
      </w:r>
    </w:p>
    <w:p w14:paraId="795961BB"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Economic and Social Research Society, Ostim Technical University, Türkiye</w:t>
      </w:r>
    </w:p>
    <w:p w14:paraId="7507351F" w14:textId="77777777" w:rsidR="00FB740F" w:rsidRPr="004A2F25" w:rsidRDefault="00FB740F" w:rsidP="00FB740F">
      <w:pPr>
        <w:pStyle w:val="Balk1"/>
        <w:rPr>
          <w:sz w:val="28"/>
          <w:szCs w:val="28"/>
        </w:rPr>
      </w:pPr>
      <w:r w:rsidRPr="004A2F25">
        <w:rPr>
          <w:sz w:val="28"/>
          <w:szCs w:val="28"/>
        </w:rPr>
        <w:t>SPONSORS</w:t>
      </w:r>
    </w:p>
    <w:p w14:paraId="308DDF92" w14:textId="2453235C"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Central Bank of the Republic of Türkiye</w:t>
      </w:r>
    </w:p>
    <w:p w14:paraId="4DC6C0E0"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Turkish Airlines</w:t>
      </w:r>
    </w:p>
    <w:p w14:paraId="5CE22D3C" w14:textId="77777777" w:rsidR="00FB740F" w:rsidRPr="004A2F25"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Ankara Düşünce ve Araştırma Merkezi</w:t>
      </w:r>
    </w:p>
    <w:p w14:paraId="6BEE4B28" w14:textId="77777777" w:rsidR="00FB740F"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ODTÜ Mezunlar Birliği Vakfı</w:t>
      </w:r>
    </w:p>
    <w:p w14:paraId="657001D7" w14:textId="33F04E02" w:rsidR="0080049A" w:rsidRDefault="0080049A" w:rsidP="00FB740F">
      <w:pPr>
        <w:tabs>
          <w:tab w:val="left" w:pos="0"/>
        </w:tabs>
        <w:rPr>
          <w:rFonts w:ascii="Arial" w:hAnsi="Arial" w:cs="Arial"/>
          <w:b w:val="0"/>
          <w:color w:val="002060"/>
          <w:sz w:val="24"/>
          <w:szCs w:val="24"/>
        </w:rPr>
      </w:pPr>
      <w:r>
        <w:rPr>
          <w:rFonts w:ascii="Arial" w:hAnsi="Arial" w:cs="Arial"/>
          <w:b w:val="0"/>
          <w:color w:val="002060"/>
          <w:sz w:val="24"/>
          <w:szCs w:val="24"/>
        </w:rPr>
        <w:t xml:space="preserve">Artifical </w:t>
      </w:r>
      <w:r w:rsidR="005D5F9A">
        <w:rPr>
          <w:rFonts w:ascii="Arial" w:hAnsi="Arial" w:cs="Arial"/>
          <w:b w:val="0"/>
          <w:color w:val="002060"/>
          <w:sz w:val="24"/>
          <w:szCs w:val="24"/>
        </w:rPr>
        <w:t>Intelligence</w:t>
      </w:r>
      <w:r>
        <w:rPr>
          <w:rFonts w:ascii="Arial" w:hAnsi="Arial" w:cs="Arial"/>
          <w:b w:val="0"/>
          <w:color w:val="002060"/>
          <w:sz w:val="24"/>
          <w:szCs w:val="24"/>
        </w:rPr>
        <w:t xml:space="preserve"> and Technology Association</w:t>
      </w:r>
    </w:p>
    <w:sectPr w:rsidR="0080049A" w:rsidSect="00D93691">
      <w:type w:val="continuous"/>
      <w:pgSz w:w="12240" w:h="15840"/>
      <w:pgMar w:top="1417" w:right="1417" w:bottom="1417" w:left="1417" w:header="0" w:footer="288" w:gutter="0"/>
      <w:pgNumType w:start="1"/>
      <w:cols w:space="720"/>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D30C" w14:textId="77777777" w:rsidR="001329B8" w:rsidRDefault="001329B8">
      <w:r>
        <w:separator/>
      </w:r>
    </w:p>
    <w:p w14:paraId="0D0B755D" w14:textId="77777777" w:rsidR="001329B8" w:rsidRDefault="001329B8"/>
  </w:endnote>
  <w:endnote w:type="continuationSeparator" w:id="0">
    <w:p w14:paraId="6730662E" w14:textId="77777777" w:rsidR="001329B8" w:rsidRDefault="001329B8">
      <w:r>
        <w:continuationSeparator/>
      </w:r>
    </w:p>
    <w:p w14:paraId="46CCEC2B" w14:textId="77777777" w:rsidR="001329B8" w:rsidRDefault="0013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5FE" w14:textId="77777777" w:rsidR="00911A8C" w:rsidRDefault="00911A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6F8C" w14:textId="77777777" w:rsidR="00911A8C" w:rsidRDefault="00911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E13C" w14:textId="77777777" w:rsidR="00911A8C" w:rsidRDefault="00911A8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60624807"/>
      <w:docPartObj>
        <w:docPartGallery w:val="Page Numbers (Bottom of Page)"/>
        <w:docPartUnique/>
      </w:docPartObj>
    </w:sdtPr>
    <w:sdtEndPr>
      <w:rPr>
        <w:noProof/>
        <w:sz w:val="28"/>
        <w:szCs w:val="28"/>
      </w:rPr>
    </w:sdtEndPr>
    <w:sdtContent>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30"/>
          <w:gridCol w:w="2127"/>
          <w:gridCol w:w="2409"/>
        </w:tblGrid>
        <w:tr w:rsidR="00B6524C" w14:paraId="2B31C4E8" w14:textId="77777777" w:rsidTr="00824EDF">
          <w:trPr>
            <w:jc w:val="center"/>
          </w:trPr>
          <w:tc>
            <w:tcPr>
              <w:tcW w:w="7366" w:type="dxa"/>
              <w:gridSpan w:val="3"/>
              <w:shd w:val="clear" w:color="auto" w:fill="FFFFFF" w:themeFill="background1"/>
              <w:vAlign w:val="center"/>
            </w:tcPr>
            <w:p w14:paraId="0CAB859E" w14:textId="77777777" w:rsidR="00B6524C" w:rsidRPr="009B0BF9" w:rsidRDefault="00B6524C" w:rsidP="009B0BF9">
              <w:pPr>
                <w:pStyle w:val="EmphasisText"/>
                <w:jc w:val="center"/>
                <w:rPr>
                  <w:rFonts w:ascii="Arial" w:hAnsi="Arial" w:cs="Arial"/>
                  <w:b w:val="0"/>
                  <w:bCs/>
                  <w:sz w:val="20"/>
                  <w:szCs w:val="20"/>
                </w:rPr>
              </w:pPr>
            </w:p>
          </w:tc>
        </w:tr>
        <w:tr w:rsidR="00B6524C" w:rsidRPr="006764E8" w14:paraId="220D5673" w14:textId="77777777" w:rsidTr="00824EDF">
          <w:trPr>
            <w:jc w:val="center"/>
          </w:trPr>
          <w:tc>
            <w:tcPr>
              <w:tcW w:w="2830" w:type="dxa"/>
              <w:shd w:val="clear" w:color="auto" w:fill="FFFFFF" w:themeFill="background1"/>
              <w:vAlign w:val="center"/>
            </w:tcPr>
            <w:p w14:paraId="2F5BCF33" w14:textId="77777777" w:rsidR="00B6524C" w:rsidRDefault="00B6524C" w:rsidP="009B0BF9">
              <w:pPr>
                <w:pStyle w:val="EmphasisText"/>
                <w:rPr>
                  <w:sz w:val="24"/>
                  <w:szCs w:val="24"/>
                </w:rPr>
              </w:pPr>
            </w:p>
          </w:tc>
          <w:tc>
            <w:tcPr>
              <w:tcW w:w="2127" w:type="dxa"/>
              <w:shd w:val="clear" w:color="auto" w:fill="FFFFFF" w:themeFill="background1"/>
              <w:vAlign w:val="center"/>
            </w:tcPr>
            <w:p w14:paraId="7028A5FA" w14:textId="77777777" w:rsidR="00B6524C" w:rsidRDefault="00B6524C" w:rsidP="00D255E8">
              <w:pPr>
                <w:pStyle w:val="EmphasisText"/>
                <w:jc w:val="center"/>
                <w:rPr>
                  <w:sz w:val="24"/>
                  <w:szCs w:val="24"/>
                </w:rPr>
              </w:pPr>
            </w:p>
          </w:tc>
          <w:tc>
            <w:tcPr>
              <w:tcW w:w="2409" w:type="dxa"/>
              <w:shd w:val="clear" w:color="auto" w:fill="FFFFFF" w:themeFill="background1"/>
              <w:vAlign w:val="center"/>
            </w:tcPr>
            <w:p w14:paraId="6274487A" w14:textId="77777777" w:rsidR="00B6524C" w:rsidRPr="00D27854" w:rsidRDefault="00B6524C" w:rsidP="009B0BF9">
              <w:pPr>
                <w:pStyle w:val="EmphasisText"/>
                <w:jc w:val="right"/>
                <w:rPr>
                  <w:rFonts w:ascii="Arial" w:hAnsi="Arial" w:cs="Arial"/>
                  <w:b w:val="0"/>
                  <w:bCs/>
                  <w:sz w:val="20"/>
                  <w:szCs w:val="20"/>
                  <w:lang w:val="fr-FR"/>
                </w:rPr>
              </w:pPr>
            </w:p>
          </w:tc>
        </w:tr>
      </w:tbl>
      <w:p w14:paraId="74BA435B" w14:textId="77777777" w:rsidR="00B6524C" w:rsidRPr="00D255E8" w:rsidRDefault="00B6524C" w:rsidP="009B0BF9">
        <w:pPr>
          <w:pStyle w:val="EmphasisText"/>
          <w:spacing w:before="240"/>
          <w:jc w:val="center"/>
          <w:rPr>
            <w:szCs w:val="28"/>
          </w:rPr>
        </w:pPr>
        <w:r w:rsidRPr="006E090F">
          <w:rPr>
            <w:rFonts w:ascii="Arial" w:hAnsi="Arial" w:cs="Arial"/>
            <w:b w:val="0"/>
            <w:bCs/>
            <w:sz w:val="24"/>
            <w:szCs w:val="24"/>
          </w:rPr>
          <w:fldChar w:fldCharType="begin"/>
        </w:r>
        <w:r w:rsidRPr="006E090F">
          <w:rPr>
            <w:rFonts w:ascii="Arial" w:hAnsi="Arial" w:cs="Arial"/>
            <w:b w:val="0"/>
            <w:bCs/>
            <w:sz w:val="24"/>
            <w:szCs w:val="24"/>
          </w:rPr>
          <w:instrText xml:space="preserve"> PAGE   \* MERGEFORMAT </w:instrText>
        </w:r>
        <w:r w:rsidRPr="006E090F">
          <w:rPr>
            <w:rFonts w:ascii="Arial" w:hAnsi="Arial" w:cs="Arial"/>
            <w:b w:val="0"/>
            <w:bCs/>
            <w:sz w:val="24"/>
            <w:szCs w:val="24"/>
          </w:rPr>
          <w:fldChar w:fldCharType="separate"/>
        </w:r>
        <w:r w:rsidRPr="006E090F">
          <w:rPr>
            <w:rFonts w:ascii="Arial" w:hAnsi="Arial" w:cs="Arial"/>
            <w:b w:val="0"/>
            <w:bCs/>
            <w:noProof/>
            <w:sz w:val="24"/>
            <w:szCs w:val="24"/>
          </w:rPr>
          <w:t>13</w:t>
        </w:r>
        <w:r w:rsidRPr="006E090F">
          <w:rPr>
            <w:rFonts w:ascii="Arial" w:hAnsi="Arial" w:cs="Arial"/>
            <w:b w:val="0"/>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43B9" w14:textId="77777777" w:rsidR="001329B8" w:rsidRDefault="001329B8">
      <w:r>
        <w:separator/>
      </w:r>
    </w:p>
    <w:p w14:paraId="1931D3CC" w14:textId="77777777" w:rsidR="001329B8" w:rsidRDefault="001329B8"/>
  </w:footnote>
  <w:footnote w:type="continuationSeparator" w:id="0">
    <w:p w14:paraId="631352C4" w14:textId="77777777" w:rsidR="001329B8" w:rsidRDefault="001329B8">
      <w:r>
        <w:continuationSeparator/>
      </w:r>
    </w:p>
    <w:p w14:paraId="775B219C" w14:textId="77777777" w:rsidR="001329B8" w:rsidRDefault="00132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B933" w14:textId="77777777" w:rsidR="00911A8C" w:rsidRDefault="00911A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95C8" w14:textId="77777777" w:rsidR="00B6524C" w:rsidRDefault="00B6524C" w:rsidP="000D6535"/>
  <w:tbl>
    <w:tblPr>
      <w:tblStyle w:val="TabloKlavuz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974"/>
    </w:tblGrid>
    <w:tr w:rsidR="00B6524C" w14:paraId="127BDCD4" w14:textId="77777777" w:rsidTr="007E7821">
      <w:trPr>
        <w:jc w:val="center"/>
      </w:trPr>
      <w:tc>
        <w:tcPr>
          <w:tcW w:w="5091" w:type="dxa"/>
          <w:tcBorders>
            <w:right w:val="single" w:sz="24" w:space="0" w:color="082A75" w:themeColor="text2"/>
          </w:tcBorders>
        </w:tcPr>
        <w:p w14:paraId="3E83F8D1" w14:textId="77777777" w:rsidR="00B6524C" w:rsidRDefault="00B6524C" w:rsidP="000D6535">
          <w:pPr>
            <w:jc w:val="right"/>
          </w:pPr>
        </w:p>
      </w:tc>
      <w:tc>
        <w:tcPr>
          <w:tcW w:w="4974" w:type="dxa"/>
          <w:tcBorders>
            <w:left w:val="single" w:sz="24" w:space="0" w:color="082A75" w:themeColor="text2"/>
          </w:tcBorders>
        </w:tcPr>
        <w:p w14:paraId="67ED37A0" w14:textId="77777777" w:rsidR="00B6524C" w:rsidRDefault="00B6524C" w:rsidP="000D6535"/>
      </w:tc>
    </w:tr>
  </w:tbl>
  <w:p w14:paraId="34D3737A" w14:textId="77777777" w:rsidR="00B6524C" w:rsidRDefault="00B6524C" w:rsidP="000D6535"/>
  <w:p w14:paraId="2F01ED95" w14:textId="77777777" w:rsidR="00B6524C" w:rsidRDefault="00B6524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8118" w14:textId="77777777" w:rsidR="00E16BC8" w:rsidRDefault="00E16BC8" w:rsidP="00E16BC8">
    <w:r>
      <w:t xml:space="preserve">                                                                                                      </w:t>
    </w:r>
  </w:p>
  <w:tbl>
    <w:tblPr>
      <w:tblStyle w:val="TabloKlavuz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974"/>
    </w:tblGrid>
    <w:tr w:rsidR="00E16BC8" w14:paraId="2F448E2B" w14:textId="77777777" w:rsidTr="00BC304D">
      <w:trPr>
        <w:jc w:val="center"/>
      </w:trPr>
      <w:tc>
        <w:tcPr>
          <w:tcW w:w="5091" w:type="dxa"/>
          <w:tcBorders>
            <w:right w:val="single" w:sz="24" w:space="0" w:color="082A75" w:themeColor="text2"/>
          </w:tcBorders>
        </w:tcPr>
        <w:p w14:paraId="07EA7686" w14:textId="77777777" w:rsidR="00E16BC8" w:rsidRDefault="00E16BC8" w:rsidP="00E16BC8">
          <w:pPr>
            <w:jc w:val="right"/>
          </w:pPr>
          <w:r w:rsidRPr="00854DF5">
            <w:rPr>
              <w:noProof/>
              <w:lang w:eastAsia="tr-TR"/>
            </w:rPr>
            <w:drawing>
              <wp:inline distT="0" distB="0" distL="0" distR="0" wp14:anchorId="740ED4B8" wp14:editId="78039385">
                <wp:extent cx="2601212" cy="706851"/>
                <wp:effectExtent l="0" t="0" r="2540" b="4445"/>
                <wp:docPr id="5" name="Image 5" descr="H:\ekdernek\ier\logo\era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kdernek\ier\logo\era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239" cy="723706"/>
                        </a:xfrm>
                        <a:prstGeom prst="rect">
                          <a:avLst/>
                        </a:prstGeom>
                        <a:noFill/>
                        <a:ln>
                          <a:noFill/>
                        </a:ln>
                      </pic:spPr>
                    </pic:pic>
                  </a:graphicData>
                </a:graphic>
              </wp:inline>
            </w:drawing>
          </w:r>
        </w:p>
      </w:tc>
      <w:tc>
        <w:tcPr>
          <w:tcW w:w="4974" w:type="dxa"/>
          <w:tcBorders>
            <w:left w:val="single" w:sz="24" w:space="0" w:color="082A75" w:themeColor="text2"/>
          </w:tcBorders>
        </w:tcPr>
        <w:p w14:paraId="48D1AF72" w14:textId="77777777" w:rsidR="00E16BC8" w:rsidRDefault="00E16BC8" w:rsidP="00E16BC8">
          <w:r w:rsidRPr="00886601">
            <w:rPr>
              <w:noProof/>
              <w:lang w:eastAsia="tr-TR"/>
            </w:rPr>
            <w:drawing>
              <wp:inline distT="0" distB="0" distL="0" distR="0" wp14:anchorId="3C3F5F1C" wp14:editId="66309082">
                <wp:extent cx="2868149" cy="67419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9702" cy="686313"/>
                        </a:xfrm>
                        <a:prstGeom prst="rect">
                          <a:avLst/>
                        </a:prstGeom>
                        <a:noFill/>
                        <a:ln>
                          <a:noFill/>
                        </a:ln>
                      </pic:spPr>
                    </pic:pic>
                  </a:graphicData>
                </a:graphic>
              </wp:inline>
            </w:drawing>
          </w:r>
        </w:p>
      </w:tc>
    </w:tr>
  </w:tbl>
  <w:p w14:paraId="2A69100A" w14:textId="77777777" w:rsidR="00E16BC8" w:rsidRDefault="00E16BC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4A9D" w14:textId="77777777" w:rsidR="00B6524C" w:rsidRDefault="00B6524C" w:rsidP="000D6535"/>
  <w:tbl>
    <w:tblPr>
      <w:tblStyle w:val="TabloKlavuz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974"/>
    </w:tblGrid>
    <w:tr w:rsidR="00B6524C" w14:paraId="5BCA5771" w14:textId="77777777" w:rsidTr="007E7821">
      <w:trPr>
        <w:jc w:val="center"/>
      </w:trPr>
      <w:tc>
        <w:tcPr>
          <w:tcW w:w="5091" w:type="dxa"/>
          <w:tcBorders>
            <w:right w:val="single" w:sz="24" w:space="0" w:color="082A75" w:themeColor="text2"/>
          </w:tcBorders>
        </w:tcPr>
        <w:p w14:paraId="1AC04D5E" w14:textId="77777777" w:rsidR="00B6524C" w:rsidRDefault="00B6524C" w:rsidP="000D6535">
          <w:pPr>
            <w:jc w:val="right"/>
          </w:pPr>
          <w:r w:rsidRPr="00854DF5">
            <w:rPr>
              <w:noProof/>
              <w:lang w:val="tr-TR" w:eastAsia="tr-TR"/>
            </w:rPr>
            <w:drawing>
              <wp:inline distT="0" distB="0" distL="0" distR="0" wp14:anchorId="0B0E17BC" wp14:editId="36B1318F">
                <wp:extent cx="2601212" cy="706851"/>
                <wp:effectExtent l="0" t="0" r="2540" b="4445"/>
                <wp:docPr id="1489077126" name="Image 5" descr="H:\ekdernek\ier\logo\era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kdernek\ier\logo\era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239" cy="723706"/>
                        </a:xfrm>
                        <a:prstGeom prst="rect">
                          <a:avLst/>
                        </a:prstGeom>
                        <a:noFill/>
                        <a:ln>
                          <a:noFill/>
                        </a:ln>
                      </pic:spPr>
                    </pic:pic>
                  </a:graphicData>
                </a:graphic>
              </wp:inline>
            </w:drawing>
          </w:r>
        </w:p>
      </w:tc>
      <w:tc>
        <w:tcPr>
          <w:tcW w:w="4974" w:type="dxa"/>
          <w:tcBorders>
            <w:left w:val="single" w:sz="24" w:space="0" w:color="082A75" w:themeColor="text2"/>
          </w:tcBorders>
        </w:tcPr>
        <w:p w14:paraId="5E64CAF1" w14:textId="77777777" w:rsidR="00B6524C" w:rsidRDefault="00B6524C" w:rsidP="000D6535">
          <w:r w:rsidRPr="00886601">
            <w:rPr>
              <w:noProof/>
              <w:lang w:val="tr-TR" w:eastAsia="tr-TR"/>
            </w:rPr>
            <w:drawing>
              <wp:inline distT="0" distB="0" distL="0" distR="0" wp14:anchorId="46C6FF82" wp14:editId="5B44FFC8">
                <wp:extent cx="2868149" cy="674195"/>
                <wp:effectExtent l="0" t="0" r="2540" b="0"/>
                <wp:docPr id="16067031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9702" cy="686313"/>
                        </a:xfrm>
                        <a:prstGeom prst="rect">
                          <a:avLst/>
                        </a:prstGeom>
                        <a:noFill/>
                        <a:ln>
                          <a:noFill/>
                        </a:ln>
                      </pic:spPr>
                    </pic:pic>
                  </a:graphicData>
                </a:graphic>
              </wp:inline>
            </w:drawing>
          </w:r>
        </w:p>
      </w:tc>
    </w:tr>
  </w:tbl>
  <w:p w14:paraId="7C89665C" w14:textId="77777777" w:rsidR="00B6524C" w:rsidRDefault="00B6524C" w:rsidP="000D6535"/>
  <w:p w14:paraId="3E28CF3C" w14:textId="77777777" w:rsidR="00B6524C" w:rsidRDefault="00B6524C">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C9F5" w14:textId="77777777" w:rsidR="000F5418" w:rsidRDefault="000F5418" w:rsidP="000D6535"/>
  <w:tbl>
    <w:tblPr>
      <w:tblStyle w:val="TabloKlavuz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974"/>
    </w:tblGrid>
    <w:tr w:rsidR="000F5418" w14:paraId="4499F281" w14:textId="77777777" w:rsidTr="007E7821">
      <w:trPr>
        <w:jc w:val="center"/>
      </w:trPr>
      <w:tc>
        <w:tcPr>
          <w:tcW w:w="5091" w:type="dxa"/>
          <w:tcBorders>
            <w:right w:val="single" w:sz="24" w:space="0" w:color="082A75" w:themeColor="text2"/>
          </w:tcBorders>
        </w:tcPr>
        <w:p w14:paraId="0E6484B0" w14:textId="77777777" w:rsidR="000F5418" w:rsidRDefault="000F5418" w:rsidP="000D6535">
          <w:pPr>
            <w:jc w:val="right"/>
          </w:pPr>
          <w:r w:rsidRPr="00854DF5">
            <w:rPr>
              <w:noProof/>
              <w:lang w:val="tr-TR" w:eastAsia="tr-TR"/>
            </w:rPr>
            <w:drawing>
              <wp:inline distT="0" distB="0" distL="0" distR="0" wp14:anchorId="2D0D46F8" wp14:editId="716870BB">
                <wp:extent cx="2601212" cy="706851"/>
                <wp:effectExtent l="0" t="0" r="2540" b="4445"/>
                <wp:docPr id="1116251912" name="Image 5" descr="H:\ekdernek\ier\logo\era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kdernek\ier\logo\era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239" cy="723706"/>
                        </a:xfrm>
                        <a:prstGeom prst="rect">
                          <a:avLst/>
                        </a:prstGeom>
                        <a:noFill/>
                        <a:ln>
                          <a:noFill/>
                        </a:ln>
                      </pic:spPr>
                    </pic:pic>
                  </a:graphicData>
                </a:graphic>
              </wp:inline>
            </w:drawing>
          </w:r>
        </w:p>
      </w:tc>
      <w:tc>
        <w:tcPr>
          <w:tcW w:w="4974" w:type="dxa"/>
          <w:tcBorders>
            <w:left w:val="single" w:sz="24" w:space="0" w:color="082A75" w:themeColor="text2"/>
          </w:tcBorders>
        </w:tcPr>
        <w:p w14:paraId="41430EC2" w14:textId="77777777" w:rsidR="000F5418" w:rsidRDefault="000F5418" w:rsidP="000D6535">
          <w:r w:rsidRPr="00886601">
            <w:rPr>
              <w:noProof/>
              <w:lang w:val="tr-TR" w:eastAsia="tr-TR"/>
            </w:rPr>
            <w:drawing>
              <wp:inline distT="0" distB="0" distL="0" distR="0" wp14:anchorId="4EB9B191" wp14:editId="44DDD66D">
                <wp:extent cx="2868149" cy="674195"/>
                <wp:effectExtent l="0" t="0" r="2540" b="0"/>
                <wp:docPr id="14259619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9702" cy="686313"/>
                        </a:xfrm>
                        <a:prstGeom prst="rect">
                          <a:avLst/>
                        </a:prstGeom>
                        <a:noFill/>
                        <a:ln>
                          <a:noFill/>
                        </a:ln>
                      </pic:spPr>
                    </pic:pic>
                  </a:graphicData>
                </a:graphic>
              </wp:inline>
            </w:drawing>
          </w:r>
        </w:p>
      </w:tc>
    </w:tr>
  </w:tbl>
  <w:p w14:paraId="60F92A62" w14:textId="77777777" w:rsidR="000F5418" w:rsidRDefault="000F5418" w:rsidP="000D6535"/>
  <w:p w14:paraId="51DBE48A" w14:textId="77777777" w:rsidR="000F5418" w:rsidRDefault="000F54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73C"/>
    <w:multiLevelType w:val="hybridMultilevel"/>
    <w:tmpl w:val="DEF4C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97881"/>
    <w:multiLevelType w:val="hybridMultilevel"/>
    <w:tmpl w:val="6914966E"/>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BD4F07"/>
    <w:multiLevelType w:val="multilevel"/>
    <w:tmpl w:val="FCBE9C0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F1F3C09"/>
    <w:multiLevelType w:val="hybridMultilevel"/>
    <w:tmpl w:val="E2742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5428FA"/>
    <w:multiLevelType w:val="hybridMultilevel"/>
    <w:tmpl w:val="A184C5D6"/>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E73B0F"/>
    <w:multiLevelType w:val="hybridMultilevel"/>
    <w:tmpl w:val="59AA2C24"/>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B81258"/>
    <w:multiLevelType w:val="hybridMultilevel"/>
    <w:tmpl w:val="CDF48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85EEA"/>
    <w:multiLevelType w:val="hybridMultilevel"/>
    <w:tmpl w:val="0DE8D8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B33F7B"/>
    <w:multiLevelType w:val="multilevel"/>
    <w:tmpl w:val="1148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96931"/>
    <w:multiLevelType w:val="hybridMultilevel"/>
    <w:tmpl w:val="A67EAC98"/>
    <w:lvl w:ilvl="0" w:tplc="47B44964">
      <w:start w:val="1"/>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323B46"/>
    <w:multiLevelType w:val="hybridMultilevel"/>
    <w:tmpl w:val="E9C86266"/>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1B6410C"/>
    <w:multiLevelType w:val="hybridMultilevel"/>
    <w:tmpl w:val="6A70C8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E528C9"/>
    <w:multiLevelType w:val="hybridMultilevel"/>
    <w:tmpl w:val="88968286"/>
    <w:lvl w:ilvl="0" w:tplc="EFE614E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136978"/>
    <w:multiLevelType w:val="hybridMultilevel"/>
    <w:tmpl w:val="82C2BAF4"/>
    <w:lvl w:ilvl="0" w:tplc="3A727B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CC476D"/>
    <w:multiLevelType w:val="multilevel"/>
    <w:tmpl w:val="C44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8747C"/>
    <w:multiLevelType w:val="hybridMultilevel"/>
    <w:tmpl w:val="5E181F2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E95210"/>
    <w:multiLevelType w:val="hybridMultilevel"/>
    <w:tmpl w:val="32229164"/>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4690CB5"/>
    <w:multiLevelType w:val="multilevel"/>
    <w:tmpl w:val="4A306DB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D7230"/>
    <w:multiLevelType w:val="multilevel"/>
    <w:tmpl w:val="ABB495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62544E"/>
    <w:multiLevelType w:val="multilevel"/>
    <w:tmpl w:val="889C5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40862"/>
    <w:multiLevelType w:val="hybridMultilevel"/>
    <w:tmpl w:val="7C2AF542"/>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7D67E57"/>
    <w:multiLevelType w:val="hybridMultilevel"/>
    <w:tmpl w:val="760E9A02"/>
    <w:lvl w:ilvl="0" w:tplc="EA34626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5750B0"/>
    <w:multiLevelType w:val="hybridMultilevel"/>
    <w:tmpl w:val="BE22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541DB8"/>
    <w:multiLevelType w:val="hybridMultilevel"/>
    <w:tmpl w:val="E30CF1CC"/>
    <w:lvl w:ilvl="0" w:tplc="C756E40A">
      <w:start w:val="1"/>
      <w:numFmt w:val="decimal"/>
      <w:lvlText w:val="%1."/>
      <w:lvlJc w:val="left"/>
      <w:pPr>
        <w:ind w:left="1070" w:hanging="360"/>
      </w:pPr>
      <w:rPr>
        <w:b/>
        <w:bCs/>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4" w15:restartNumberingAfterBreak="0">
    <w:nsid w:val="5D89097F"/>
    <w:multiLevelType w:val="hybridMultilevel"/>
    <w:tmpl w:val="163097BE"/>
    <w:lvl w:ilvl="0" w:tplc="47B44964">
      <w:start w:val="1"/>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DC46BAF"/>
    <w:multiLevelType w:val="multilevel"/>
    <w:tmpl w:val="C5A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178EB"/>
    <w:multiLevelType w:val="multilevel"/>
    <w:tmpl w:val="44001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4096AF6"/>
    <w:multiLevelType w:val="hybridMultilevel"/>
    <w:tmpl w:val="C41624CC"/>
    <w:lvl w:ilvl="0" w:tplc="33E06480">
      <w:start w:val="1"/>
      <w:numFmt w:val="decimal"/>
      <w:lvlText w:val="%1."/>
      <w:lvlJc w:val="left"/>
      <w:pPr>
        <w:ind w:left="360" w:hanging="360"/>
      </w:pPr>
      <w:rPr>
        <w:b/>
        <w:bCs/>
        <w:lang w:val="fr-FR"/>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64170FCC"/>
    <w:multiLevelType w:val="hybridMultilevel"/>
    <w:tmpl w:val="8F288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037554"/>
    <w:multiLevelType w:val="multilevel"/>
    <w:tmpl w:val="B1E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170FF"/>
    <w:multiLevelType w:val="multilevel"/>
    <w:tmpl w:val="B80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D6410"/>
    <w:multiLevelType w:val="hybridMultilevel"/>
    <w:tmpl w:val="283045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ABF6AC7"/>
    <w:multiLevelType w:val="hybridMultilevel"/>
    <w:tmpl w:val="597EA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D7720D"/>
    <w:multiLevelType w:val="hybridMultilevel"/>
    <w:tmpl w:val="42AC3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8B1D49"/>
    <w:multiLevelType w:val="hybridMultilevel"/>
    <w:tmpl w:val="70CCE53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7694583"/>
    <w:multiLevelType w:val="multilevel"/>
    <w:tmpl w:val="0D7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347D1"/>
    <w:multiLevelType w:val="hybridMultilevel"/>
    <w:tmpl w:val="0A4C4CCE"/>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FAE0CC4"/>
    <w:multiLevelType w:val="multilevel"/>
    <w:tmpl w:val="E7D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025963">
    <w:abstractNumId w:val="8"/>
  </w:num>
  <w:num w:numId="2" w16cid:durableId="1177112266">
    <w:abstractNumId w:val="13"/>
  </w:num>
  <w:num w:numId="3" w16cid:durableId="151989269">
    <w:abstractNumId w:val="24"/>
  </w:num>
  <w:num w:numId="4" w16cid:durableId="1239291430">
    <w:abstractNumId w:val="19"/>
  </w:num>
  <w:num w:numId="5" w16cid:durableId="1388383797">
    <w:abstractNumId w:val="26"/>
  </w:num>
  <w:num w:numId="6" w16cid:durableId="481120059">
    <w:abstractNumId w:val="21"/>
  </w:num>
  <w:num w:numId="7" w16cid:durableId="446580277">
    <w:abstractNumId w:val="11"/>
  </w:num>
  <w:num w:numId="8" w16cid:durableId="2134522515">
    <w:abstractNumId w:val="3"/>
  </w:num>
  <w:num w:numId="9" w16cid:durableId="688021723">
    <w:abstractNumId w:val="22"/>
  </w:num>
  <w:num w:numId="10" w16cid:durableId="753866538">
    <w:abstractNumId w:val="18"/>
  </w:num>
  <w:num w:numId="11" w16cid:durableId="155918969">
    <w:abstractNumId w:val="34"/>
  </w:num>
  <w:num w:numId="12" w16cid:durableId="208690689">
    <w:abstractNumId w:val="2"/>
  </w:num>
  <w:num w:numId="13" w16cid:durableId="955528541">
    <w:abstractNumId w:val="28"/>
  </w:num>
  <w:num w:numId="14" w16cid:durableId="1139231023">
    <w:abstractNumId w:val="31"/>
  </w:num>
  <w:num w:numId="15" w16cid:durableId="1374039969">
    <w:abstractNumId w:val="7"/>
  </w:num>
  <w:num w:numId="16" w16cid:durableId="1009406848">
    <w:abstractNumId w:val="27"/>
  </w:num>
  <w:num w:numId="17" w16cid:durableId="1652902776">
    <w:abstractNumId w:val="32"/>
  </w:num>
  <w:num w:numId="18" w16cid:durableId="650209989">
    <w:abstractNumId w:val="9"/>
  </w:num>
  <w:num w:numId="19" w16cid:durableId="789401487">
    <w:abstractNumId w:val="4"/>
  </w:num>
  <w:num w:numId="20" w16cid:durableId="897983231">
    <w:abstractNumId w:val="33"/>
  </w:num>
  <w:num w:numId="21" w16cid:durableId="1092241728">
    <w:abstractNumId w:val="23"/>
  </w:num>
  <w:num w:numId="22" w16cid:durableId="2043743833">
    <w:abstractNumId w:val="1"/>
  </w:num>
  <w:num w:numId="23" w16cid:durableId="2081367083">
    <w:abstractNumId w:val="20"/>
  </w:num>
  <w:num w:numId="24" w16cid:durableId="2092967984">
    <w:abstractNumId w:val="5"/>
  </w:num>
  <w:num w:numId="25" w16cid:durableId="1668827071">
    <w:abstractNumId w:val="12"/>
  </w:num>
  <w:num w:numId="26" w16cid:durableId="550577027">
    <w:abstractNumId w:val="36"/>
  </w:num>
  <w:num w:numId="27" w16cid:durableId="2135319572">
    <w:abstractNumId w:val="10"/>
  </w:num>
  <w:num w:numId="28" w16cid:durableId="1382902738">
    <w:abstractNumId w:val="16"/>
  </w:num>
  <w:num w:numId="29" w16cid:durableId="892304211">
    <w:abstractNumId w:val="25"/>
  </w:num>
  <w:num w:numId="30" w16cid:durableId="856236127">
    <w:abstractNumId w:val="30"/>
  </w:num>
  <w:num w:numId="31" w16cid:durableId="1719354822">
    <w:abstractNumId w:val="0"/>
  </w:num>
  <w:num w:numId="32" w16cid:durableId="2077781152">
    <w:abstractNumId w:val="6"/>
  </w:num>
  <w:num w:numId="33" w16cid:durableId="126826012">
    <w:abstractNumId w:val="29"/>
  </w:num>
  <w:num w:numId="34" w16cid:durableId="1310552004">
    <w:abstractNumId w:val="37"/>
  </w:num>
  <w:num w:numId="35" w16cid:durableId="728500806">
    <w:abstractNumId w:val="35"/>
  </w:num>
  <w:num w:numId="36" w16cid:durableId="2087411566">
    <w:abstractNumId w:val="17"/>
  </w:num>
  <w:num w:numId="37" w16cid:durableId="1881476789">
    <w:abstractNumId w:val="14"/>
  </w:num>
  <w:num w:numId="38" w16cid:durableId="232786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D1"/>
    <w:rsid w:val="00003734"/>
    <w:rsid w:val="00003CD1"/>
    <w:rsid w:val="0001327F"/>
    <w:rsid w:val="00013949"/>
    <w:rsid w:val="0002482E"/>
    <w:rsid w:val="00024A51"/>
    <w:rsid w:val="0002624C"/>
    <w:rsid w:val="0003031A"/>
    <w:rsid w:val="00042450"/>
    <w:rsid w:val="00042EA1"/>
    <w:rsid w:val="00047BC5"/>
    <w:rsid w:val="00050324"/>
    <w:rsid w:val="000565D5"/>
    <w:rsid w:val="00084943"/>
    <w:rsid w:val="00086F18"/>
    <w:rsid w:val="00096CD6"/>
    <w:rsid w:val="000A0150"/>
    <w:rsid w:val="000A5422"/>
    <w:rsid w:val="000A7152"/>
    <w:rsid w:val="000A77FE"/>
    <w:rsid w:val="000B4841"/>
    <w:rsid w:val="000C1001"/>
    <w:rsid w:val="000D04A2"/>
    <w:rsid w:val="000D6535"/>
    <w:rsid w:val="000D6812"/>
    <w:rsid w:val="000E5BA9"/>
    <w:rsid w:val="000E63C9"/>
    <w:rsid w:val="000F0BA6"/>
    <w:rsid w:val="000F5418"/>
    <w:rsid w:val="001025C7"/>
    <w:rsid w:val="00105704"/>
    <w:rsid w:val="001066D1"/>
    <w:rsid w:val="00111D6B"/>
    <w:rsid w:val="00114415"/>
    <w:rsid w:val="00116405"/>
    <w:rsid w:val="00122853"/>
    <w:rsid w:val="00125541"/>
    <w:rsid w:val="00126796"/>
    <w:rsid w:val="00130E9D"/>
    <w:rsid w:val="001329B8"/>
    <w:rsid w:val="00137EDA"/>
    <w:rsid w:val="00142A61"/>
    <w:rsid w:val="00143AC0"/>
    <w:rsid w:val="001450F8"/>
    <w:rsid w:val="00150A6D"/>
    <w:rsid w:val="001517E8"/>
    <w:rsid w:val="001527D3"/>
    <w:rsid w:val="001612B3"/>
    <w:rsid w:val="00161B1B"/>
    <w:rsid w:val="00163F8D"/>
    <w:rsid w:val="00164D91"/>
    <w:rsid w:val="00164F00"/>
    <w:rsid w:val="00165DF3"/>
    <w:rsid w:val="00170346"/>
    <w:rsid w:val="00170CFC"/>
    <w:rsid w:val="00171E17"/>
    <w:rsid w:val="0017271B"/>
    <w:rsid w:val="00173DC2"/>
    <w:rsid w:val="00183309"/>
    <w:rsid w:val="001835F5"/>
    <w:rsid w:val="00185B35"/>
    <w:rsid w:val="001A16F7"/>
    <w:rsid w:val="001A56BA"/>
    <w:rsid w:val="001B36E0"/>
    <w:rsid w:val="001B41B6"/>
    <w:rsid w:val="001B7267"/>
    <w:rsid w:val="001D147E"/>
    <w:rsid w:val="001D361B"/>
    <w:rsid w:val="001E1E3C"/>
    <w:rsid w:val="001F0B71"/>
    <w:rsid w:val="001F2BC8"/>
    <w:rsid w:val="001F3880"/>
    <w:rsid w:val="001F5F6B"/>
    <w:rsid w:val="001F7199"/>
    <w:rsid w:val="00200108"/>
    <w:rsid w:val="0020212F"/>
    <w:rsid w:val="002030BD"/>
    <w:rsid w:val="00204661"/>
    <w:rsid w:val="002053BA"/>
    <w:rsid w:val="00205C95"/>
    <w:rsid w:val="00207F56"/>
    <w:rsid w:val="0022096E"/>
    <w:rsid w:val="00221372"/>
    <w:rsid w:val="002252CB"/>
    <w:rsid w:val="00227332"/>
    <w:rsid w:val="002275D4"/>
    <w:rsid w:val="00232320"/>
    <w:rsid w:val="00237A7A"/>
    <w:rsid w:val="00243EBC"/>
    <w:rsid w:val="00245C93"/>
    <w:rsid w:val="00246A35"/>
    <w:rsid w:val="00257EDD"/>
    <w:rsid w:val="00264385"/>
    <w:rsid w:val="002670EC"/>
    <w:rsid w:val="00280BF9"/>
    <w:rsid w:val="00284348"/>
    <w:rsid w:val="00285A96"/>
    <w:rsid w:val="00291A04"/>
    <w:rsid w:val="00291A2E"/>
    <w:rsid w:val="002A075A"/>
    <w:rsid w:val="002A2491"/>
    <w:rsid w:val="002A3A9C"/>
    <w:rsid w:val="002B339D"/>
    <w:rsid w:val="002C3ECA"/>
    <w:rsid w:val="002E699E"/>
    <w:rsid w:val="002F10C8"/>
    <w:rsid w:val="002F2DDD"/>
    <w:rsid w:val="002F51F5"/>
    <w:rsid w:val="00300592"/>
    <w:rsid w:val="00303608"/>
    <w:rsid w:val="0031196D"/>
    <w:rsid w:val="00312137"/>
    <w:rsid w:val="003125A3"/>
    <w:rsid w:val="003178E7"/>
    <w:rsid w:val="00321BD2"/>
    <w:rsid w:val="00325FDA"/>
    <w:rsid w:val="00330359"/>
    <w:rsid w:val="00334872"/>
    <w:rsid w:val="00335FCB"/>
    <w:rsid w:val="0033762F"/>
    <w:rsid w:val="003416A8"/>
    <w:rsid w:val="003566D9"/>
    <w:rsid w:val="00360E23"/>
    <w:rsid w:val="003635B5"/>
    <w:rsid w:val="00366C7E"/>
    <w:rsid w:val="00373683"/>
    <w:rsid w:val="00380D3C"/>
    <w:rsid w:val="00384EA3"/>
    <w:rsid w:val="00391378"/>
    <w:rsid w:val="003913B2"/>
    <w:rsid w:val="0039343C"/>
    <w:rsid w:val="003A39A1"/>
    <w:rsid w:val="003A61CC"/>
    <w:rsid w:val="003B6FF0"/>
    <w:rsid w:val="003C0AD8"/>
    <w:rsid w:val="003C2191"/>
    <w:rsid w:val="003C4B06"/>
    <w:rsid w:val="003D3863"/>
    <w:rsid w:val="003E20D6"/>
    <w:rsid w:val="003E6CD0"/>
    <w:rsid w:val="003F47BD"/>
    <w:rsid w:val="00403AA1"/>
    <w:rsid w:val="004110DE"/>
    <w:rsid w:val="004162CB"/>
    <w:rsid w:val="004230F6"/>
    <w:rsid w:val="00426A0E"/>
    <w:rsid w:val="0044085A"/>
    <w:rsid w:val="0044158B"/>
    <w:rsid w:val="0045036B"/>
    <w:rsid w:val="00463BF2"/>
    <w:rsid w:val="00465F53"/>
    <w:rsid w:val="00466672"/>
    <w:rsid w:val="00480E95"/>
    <w:rsid w:val="004922B0"/>
    <w:rsid w:val="004930D0"/>
    <w:rsid w:val="0049615D"/>
    <w:rsid w:val="004A1007"/>
    <w:rsid w:val="004A2F25"/>
    <w:rsid w:val="004A704B"/>
    <w:rsid w:val="004B21A5"/>
    <w:rsid w:val="004B726A"/>
    <w:rsid w:val="004C58BC"/>
    <w:rsid w:val="004C64BA"/>
    <w:rsid w:val="004C7578"/>
    <w:rsid w:val="004D0A79"/>
    <w:rsid w:val="004D0E4E"/>
    <w:rsid w:val="004D74E7"/>
    <w:rsid w:val="004E35E8"/>
    <w:rsid w:val="004E4E35"/>
    <w:rsid w:val="004F00D8"/>
    <w:rsid w:val="004F74FD"/>
    <w:rsid w:val="005037F0"/>
    <w:rsid w:val="00505C48"/>
    <w:rsid w:val="005168D1"/>
    <w:rsid w:val="00516A86"/>
    <w:rsid w:val="005201DC"/>
    <w:rsid w:val="005275F6"/>
    <w:rsid w:val="00534BA3"/>
    <w:rsid w:val="00536B62"/>
    <w:rsid w:val="00540E56"/>
    <w:rsid w:val="00543093"/>
    <w:rsid w:val="0054450D"/>
    <w:rsid w:val="0055469C"/>
    <w:rsid w:val="00556364"/>
    <w:rsid w:val="00564EBC"/>
    <w:rsid w:val="00571582"/>
    <w:rsid w:val="00572102"/>
    <w:rsid w:val="005757DA"/>
    <w:rsid w:val="00576189"/>
    <w:rsid w:val="00582170"/>
    <w:rsid w:val="005830AE"/>
    <w:rsid w:val="00597731"/>
    <w:rsid w:val="005A34D9"/>
    <w:rsid w:val="005B4423"/>
    <w:rsid w:val="005C0068"/>
    <w:rsid w:val="005C3847"/>
    <w:rsid w:val="005C40BD"/>
    <w:rsid w:val="005D3E17"/>
    <w:rsid w:val="005D4B35"/>
    <w:rsid w:val="005D5F9A"/>
    <w:rsid w:val="005E3EF7"/>
    <w:rsid w:val="005E7626"/>
    <w:rsid w:val="005F1BB0"/>
    <w:rsid w:val="005F5D8C"/>
    <w:rsid w:val="005F6302"/>
    <w:rsid w:val="00600511"/>
    <w:rsid w:val="00607AFA"/>
    <w:rsid w:val="006251DB"/>
    <w:rsid w:val="00627C96"/>
    <w:rsid w:val="006408F8"/>
    <w:rsid w:val="00643316"/>
    <w:rsid w:val="00647048"/>
    <w:rsid w:val="006541F4"/>
    <w:rsid w:val="00656C4D"/>
    <w:rsid w:val="00665782"/>
    <w:rsid w:val="006747D9"/>
    <w:rsid w:val="006764E8"/>
    <w:rsid w:val="00676A83"/>
    <w:rsid w:val="00680E66"/>
    <w:rsid w:val="006A1F59"/>
    <w:rsid w:val="006A3905"/>
    <w:rsid w:val="006B2207"/>
    <w:rsid w:val="006B3276"/>
    <w:rsid w:val="006B7C32"/>
    <w:rsid w:val="006C43D8"/>
    <w:rsid w:val="006E090F"/>
    <w:rsid w:val="006E4C70"/>
    <w:rsid w:val="006E5716"/>
    <w:rsid w:val="006E6E47"/>
    <w:rsid w:val="006F1142"/>
    <w:rsid w:val="0070277F"/>
    <w:rsid w:val="00705B35"/>
    <w:rsid w:val="0071179A"/>
    <w:rsid w:val="007209D1"/>
    <w:rsid w:val="00722F2F"/>
    <w:rsid w:val="00726E1E"/>
    <w:rsid w:val="007302B3"/>
    <w:rsid w:val="00730733"/>
    <w:rsid w:val="00730E3A"/>
    <w:rsid w:val="007312A5"/>
    <w:rsid w:val="00732224"/>
    <w:rsid w:val="00735C21"/>
    <w:rsid w:val="00736AAF"/>
    <w:rsid w:val="00742FE7"/>
    <w:rsid w:val="0074307A"/>
    <w:rsid w:val="007445C7"/>
    <w:rsid w:val="0075096B"/>
    <w:rsid w:val="00756E86"/>
    <w:rsid w:val="00763A05"/>
    <w:rsid w:val="00765B2A"/>
    <w:rsid w:val="00783A34"/>
    <w:rsid w:val="00786C0D"/>
    <w:rsid w:val="00787048"/>
    <w:rsid w:val="007930A8"/>
    <w:rsid w:val="00796133"/>
    <w:rsid w:val="007968AF"/>
    <w:rsid w:val="007B0B0F"/>
    <w:rsid w:val="007B234B"/>
    <w:rsid w:val="007B41FA"/>
    <w:rsid w:val="007B5872"/>
    <w:rsid w:val="007C5169"/>
    <w:rsid w:val="007C6B52"/>
    <w:rsid w:val="007D16C5"/>
    <w:rsid w:val="007D4C0C"/>
    <w:rsid w:val="007E29B2"/>
    <w:rsid w:val="007E31D3"/>
    <w:rsid w:val="007F316E"/>
    <w:rsid w:val="007F6F28"/>
    <w:rsid w:val="0080049A"/>
    <w:rsid w:val="00800D09"/>
    <w:rsid w:val="00814C74"/>
    <w:rsid w:val="0081668E"/>
    <w:rsid w:val="00824EDF"/>
    <w:rsid w:val="008257AA"/>
    <w:rsid w:val="0082611C"/>
    <w:rsid w:val="008276C4"/>
    <w:rsid w:val="0082789F"/>
    <w:rsid w:val="00833622"/>
    <w:rsid w:val="0083540E"/>
    <w:rsid w:val="00836331"/>
    <w:rsid w:val="008402F7"/>
    <w:rsid w:val="00854180"/>
    <w:rsid w:val="00861C8A"/>
    <w:rsid w:val="00862FE4"/>
    <w:rsid w:val="0086389A"/>
    <w:rsid w:val="008674CC"/>
    <w:rsid w:val="0086775D"/>
    <w:rsid w:val="008738A8"/>
    <w:rsid w:val="00874758"/>
    <w:rsid w:val="0087537C"/>
    <w:rsid w:val="0087605E"/>
    <w:rsid w:val="00876CC0"/>
    <w:rsid w:val="008828DC"/>
    <w:rsid w:val="00886509"/>
    <w:rsid w:val="0089668C"/>
    <w:rsid w:val="008A1643"/>
    <w:rsid w:val="008A1C10"/>
    <w:rsid w:val="008A2517"/>
    <w:rsid w:val="008A5573"/>
    <w:rsid w:val="008B1FEE"/>
    <w:rsid w:val="008B68B3"/>
    <w:rsid w:val="008C7591"/>
    <w:rsid w:val="008D2A7C"/>
    <w:rsid w:val="008E2268"/>
    <w:rsid w:val="008E2FFA"/>
    <w:rsid w:val="008E5AE2"/>
    <w:rsid w:val="008E7A5B"/>
    <w:rsid w:val="008F357D"/>
    <w:rsid w:val="0090173E"/>
    <w:rsid w:val="00903C32"/>
    <w:rsid w:val="00911A8C"/>
    <w:rsid w:val="00916B16"/>
    <w:rsid w:val="00916B80"/>
    <w:rsid w:val="009173B9"/>
    <w:rsid w:val="0092620A"/>
    <w:rsid w:val="009310CB"/>
    <w:rsid w:val="0093335D"/>
    <w:rsid w:val="0093613E"/>
    <w:rsid w:val="00936B51"/>
    <w:rsid w:val="00943026"/>
    <w:rsid w:val="00944664"/>
    <w:rsid w:val="00944C6D"/>
    <w:rsid w:val="00946261"/>
    <w:rsid w:val="00946F3A"/>
    <w:rsid w:val="0094731F"/>
    <w:rsid w:val="00947AE6"/>
    <w:rsid w:val="009555A4"/>
    <w:rsid w:val="00961AAA"/>
    <w:rsid w:val="00964D52"/>
    <w:rsid w:val="00965751"/>
    <w:rsid w:val="00966B81"/>
    <w:rsid w:val="00967117"/>
    <w:rsid w:val="0097309C"/>
    <w:rsid w:val="00990D1C"/>
    <w:rsid w:val="00993D80"/>
    <w:rsid w:val="009B0BF9"/>
    <w:rsid w:val="009B6F8E"/>
    <w:rsid w:val="009C1B27"/>
    <w:rsid w:val="009C4688"/>
    <w:rsid w:val="009C4822"/>
    <w:rsid w:val="009C6997"/>
    <w:rsid w:val="009C7720"/>
    <w:rsid w:val="009D2D91"/>
    <w:rsid w:val="009E500A"/>
    <w:rsid w:val="009F1218"/>
    <w:rsid w:val="009F1513"/>
    <w:rsid w:val="009F5D09"/>
    <w:rsid w:val="00A02A75"/>
    <w:rsid w:val="00A02DE4"/>
    <w:rsid w:val="00A02E50"/>
    <w:rsid w:val="00A0365E"/>
    <w:rsid w:val="00A06848"/>
    <w:rsid w:val="00A1367D"/>
    <w:rsid w:val="00A142A5"/>
    <w:rsid w:val="00A1635D"/>
    <w:rsid w:val="00A23580"/>
    <w:rsid w:val="00A23AFA"/>
    <w:rsid w:val="00A27AC7"/>
    <w:rsid w:val="00A31B3E"/>
    <w:rsid w:val="00A332E4"/>
    <w:rsid w:val="00A33841"/>
    <w:rsid w:val="00A3789B"/>
    <w:rsid w:val="00A37F88"/>
    <w:rsid w:val="00A415C5"/>
    <w:rsid w:val="00A45612"/>
    <w:rsid w:val="00A47F8C"/>
    <w:rsid w:val="00A50B65"/>
    <w:rsid w:val="00A52018"/>
    <w:rsid w:val="00A532F3"/>
    <w:rsid w:val="00A579D4"/>
    <w:rsid w:val="00A602A6"/>
    <w:rsid w:val="00A609A0"/>
    <w:rsid w:val="00A60A73"/>
    <w:rsid w:val="00A60DF7"/>
    <w:rsid w:val="00A62E7D"/>
    <w:rsid w:val="00A63CBF"/>
    <w:rsid w:val="00A71E33"/>
    <w:rsid w:val="00A754A8"/>
    <w:rsid w:val="00A77FDA"/>
    <w:rsid w:val="00A8489E"/>
    <w:rsid w:val="00A86835"/>
    <w:rsid w:val="00A86B8E"/>
    <w:rsid w:val="00AA3836"/>
    <w:rsid w:val="00AA60AF"/>
    <w:rsid w:val="00AB15F8"/>
    <w:rsid w:val="00AC29F3"/>
    <w:rsid w:val="00AC7EAF"/>
    <w:rsid w:val="00AD1B01"/>
    <w:rsid w:val="00AD2C43"/>
    <w:rsid w:val="00AD4A53"/>
    <w:rsid w:val="00AE2270"/>
    <w:rsid w:val="00AE2C2E"/>
    <w:rsid w:val="00AE47B2"/>
    <w:rsid w:val="00AF05FD"/>
    <w:rsid w:val="00AF5074"/>
    <w:rsid w:val="00AF58AA"/>
    <w:rsid w:val="00B00A6A"/>
    <w:rsid w:val="00B07D49"/>
    <w:rsid w:val="00B231E5"/>
    <w:rsid w:val="00B35EA1"/>
    <w:rsid w:val="00B40E47"/>
    <w:rsid w:val="00B515DF"/>
    <w:rsid w:val="00B56633"/>
    <w:rsid w:val="00B632F3"/>
    <w:rsid w:val="00B6524C"/>
    <w:rsid w:val="00B70CC4"/>
    <w:rsid w:val="00B72E22"/>
    <w:rsid w:val="00B753EA"/>
    <w:rsid w:val="00B80789"/>
    <w:rsid w:val="00B92DA0"/>
    <w:rsid w:val="00BA0194"/>
    <w:rsid w:val="00BA1582"/>
    <w:rsid w:val="00BA2200"/>
    <w:rsid w:val="00BA51BB"/>
    <w:rsid w:val="00BA7939"/>
    <w:rsid w:val="00BB0332"/>
    <w:rsid w:val="00BB71AC"/>
    <w:rsid w:val="00BD0654"/>
    <w:rsid w:val="00BF0016"/>
    <w:rsid w:val="00BF142F"/>
    <w:rsid w:val="00BF1C7B"/>
    <w:rsid w:val="00BF363E"/>
    <w:rsid w:val="00C02B84"/>
    <w:rsid w:val="00C02B87"/>
    <w:rsid w:val="00C0331A"/>
    <w:rsid w:val="00C03754"/>
    <w:rsid w:val="00C066D0"/>
    <w:rsid w:val="00C17F0F"/>
    <w:rsid w:val="00C26475"/>
    <w:rsid w:val="00C27724"/>
    <w:rsid w:val="00C27FE2"/>
    <w:rsid w:val="00C31496"/>
    <w:rsid w:val="00C4086D"/>
    <w:rsid w:val="00C46370"/>
    <w:rsid w:val="00C4767A"/>
    <w:rsid w:val="00C476A0"/>
    <w:rsid w:val="00C5055E"/>
    <w:rsid w:val="00C60A73"/>
    <w:rsid w:val="00C65A4A"/>
    <w:rsid w:val="00C679C6"/>
    <w:rsid w:val="00C67EA6"/>
    <w:rsid w:val="00C71E57"/>
    <w:rsid w:val="00C80E6F"/>
    <w:rsid w:val="00C91945"/>
    <w:rsid w:val="00C93AD7"/>
    <w:rsid w:val="00C95749"/>
    <w:rsid w:val="00C96346"/>
    <w:rsid w:val="00CA1598"/>
    <w:rsid w:val="00CA1896"/>
    <w:rsid w:val="00CA6EE8"/>
    <w:rsid w:val="00CA773C"/>
    <w:rsid w:val="00CB5B28"/>
    <w:rsid w:val="00CC6DBC"/>
    <w:rsid w:val="00CC7277"/>
    <w:rsid w:val="00CD5D65"/>
    <w:rsid w:val="00CD6B56"/>
    <w:rsid w:val="00CD7D78"/>
    <w:rsid w:val="00CF5371"/>
    <w:rsid w:val="00D00651"/>
    <w:rsid w:val="00D0323A"/>
    <w:rsid w:val="00D0559F"/>
    <w:rsid w:val="00D077E9"/>
    <w:rsid w:val="00D07F11"/>
    <w:rsid w:val="00D15201"/>
    <w:rsid w:val="00D255E8"/>
    <w:rsid w:val="00D26650"/>
    <w:rsid w:val="00D27854"/>
    <w:rsid w:val="00D30CCE"/>
    <w:rsid w:val="00D41EC1"/>
    <w:rsid w:val="00D42CB7"/>
    <w:rsid w:val="00D5095F"/>
    <w:rsid w:val="00D52053"/>
    <w:rsid w:val="00D5413D"/>
    <w:rsid w:val="00D570A9"/>
    <w:rsid w:val="00D70D02"/>
    <w:rsid w:val="00D73FE6"/>
    <w:rsid w:val="00D770C7"/>
    <w:rsid w:val="00D8205A"/>
    <w:rsid w:val="00D86945"/>
    <w:rsid w:val="00D90290"/>
    <w:rsid w:val="00D93691"/>
    <w:rsid w:val="00DA5F73"/>
    <w:rsid w:val="00DA6468"/>
    <w:rsid w:val="00DB0086"/>
    <w:rsid w:val="00DB539A"/>
    <w:rsid w:val="00DB66CD"/>
    <w:rsid w:val="00DB6B7E"/>
    <w:rsid w:val="00DC2146"/>
    <w:rsid w:val="00DC2332"/>
    <w:rsid w:val="00DC7649"/>
    <w:rsid w:val="00DD152F"/>
    <w:rsid w:val="00DD19E4"/>
    <w:rsid w:val="00DD4FB4"/>
    <w:rsid w:val="00DE201D"/>
    <w:rsid w:val="00DE213F"/>
    <w:rsid w:val="00DE58BB"/>
    <w:rsid w:val="00DF027C"/>
    <w:rsid w:val="00DF4776"/>
    <w:rsid w:val="00E00A32"/>
    <w:rsid w:val="00E02875"/>
    <w:rsid w:val="00E0547C"/>
    <w:rsid w:val="00E11FE4"/>
    <w:rsid w:val="00E16BC8"/>
    <w:rsid w:val="00E22ACD"/>
    <w:rsid w:val="00E27CC9"/>
    <w:rsid w:val="00E32220"/>
    <w:rsid w:val="00E367E9"/>
    <w:rsid w:val="00E37A54"/>
    <w:rsid w:val="00E424F9"/>
    <w:rsid w:val="00E620B0"/>
    <w:rsid w:val="00E6479B"/>
    <w:rsid w:val="00E70A6C"/>
    <w:rsid w:val="00E7361D"/>
    <w:rsid w:val="00E77439"/>
    <w:rsid w:val="00E80169"/>
    <w:rsid w:val="00E81B40"/>
    <w:rsid w:val="00EA74CA"/>
    <w:rsid w:val="00EC224E"/>
    <w:rsid w:val="00EC57DF"/>
    <w:rsid w:val="00ED5798"/>
    <w:rsid w:val="00EF1D80"/>
    <w:rsid w:val="00EF1E3C"/>
    <w:rsid w:val="00EF555B"/>
    <w:rsid w:val="00EF6B24"/>
    <w:rsid w:val="00F01E48"/>
    <w:rsid w:val="00F02218"/>
    <w:rsid w:val="00F027BB"/>
    <w:rsid w:val="00F11D12"/>
    <w:rsid w:val="00F11DCF"/>
    <w:rsid w:val="00F162EA"/>
    <w:rsid w:val="00F2061E"/>
    <w:rsid w:val="00F30084"/>
    <w:rsid w:val="00F34313"/>
    <w:rsid w:val="00F516F5"/>
    <w:rsid w:val="00F52D27"/>
    <w:rsid w:val="00F56171"/>
    <w:rsid w:val="00F60D0B"/>
    <w:rsid w:val="00F62E52"/>
    <w:rsid w:val="00F7391A"/>
    <w:rsid w:val="00F80F9E"/>
    <w:rsid w:val="00F82876"/>
    <w:rsid w:val="00F83527"/>
    <w:rsid w:val="00F91522"/>
    <w:rsid w:val="00F94F61"/>
    <w:rsid w:val="00FA65AA"/>
    <w:rsid w:val="00FB0D0F"/>
    <w:rsid w:val="00FB34D2"/>
    <w:rsid w:val="00FB61C5"/>
    <w:rsid w:val="00FB740F"/>
    <w:rsid w:val="00FC0D5E"/>
    <w:rsid w:val="00FC695A"/>
    <w:rsid w:val="00FC7EA1"/>
    <w:rsid w:val="00FD1633"/>
    <w:rsid w:val="00FD583F"/>
    <w:rsid w:val="00FD6EDC"/>
    <w:rsid w:val="00FD7488"/>
    <w:rsid w:val="00FD7671"/>
    <w:rsid w:val="00FD7DC7"/>
    <w:rsid w:val="00FE254A"/>
    <w:rsid w:val="00FE544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2DE8"/>
  <w15:docId w15:val="{C4812423-194C-4D75-894A-D09DD643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Balk1">
    <w:name w:val="heading 1"/>
    <w:basedOn w:val="Normal"/>
    <w:link w:val="Balk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Balk2">
    <w:name w:val="heading 2"/>
    <w:basedOn w:val="Normal"/>
    <w:next w:val="Normal"/>
    <w:link w:val="Balk2Char"/>
    <w:uiPriority w:val="4"/>
    <w:qFormat/>
    <w:rsid w:val="00DF027C"/>
    <w:pPr>
      <w:keepNext/>
      <w:spacing w:after="240" w:line="240" w:lineRule="auto"/>
      <w:outlineLvl w:val="1"/>
    </w:pPr>
    <w:rPr>
      <w:rFonts w:eastAsiaTheme="majorEastAsia" w:cstheme="majorBidi"/>
      <w:b w:val="0"/>
      <w:sz w:val="36"/>
      <w:szCs w:val="26"/>
    </w:rPr>
  </w:style>
  <w:style w:type="paragraph" w:styleId="Balk3">
    <w:name w:val="heading 3"/>
    <w:basedOn w:val="Normal"/>
    <w:next w:val="Normal"/>
    <w:link w:val="Balk3Char"/>
    <w:uiPriority w:val="5"/>
    <w:unhideWhenUsed/>
    <w:qFormat/>
    <w:rsid w:val="007209D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styleId="KonuBal">
    <w:name w:val="Title"/>
    <w:basedOn w:val="Normal"/>
    <w:link w:val="KonuBal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KonuBalChar">
    <w:name w:val="Konu Başlığı Char"/>
    <w:basedOn w:val="VarsaylanParagrafYazTipi"/>
    <w:link w:val="KonuBal"/>
    <w:uiPriority w:val="1"/>
    <w:rsid w:val="00D86945"/>
    <w:rPr>
      <w:rFonts w:asciiTheme="majorHAnsi" w:eastAsiaTheme="majorEastAsia" w:hAnsiTheme="majorHAnsi" w:cstheme="majorBidi"/>
      <w:b/>
      <w:bCs/>
      <w:color w:val="082A75" w:themeColor="text2"/>
      <w:sz w:val="72"/>
      <w:szCs w:val="52"/>
    </w:rPr>
  </w:style>
  <w:style w:type="paragraph" w:styleId="Altyaz">
    <w:name w:val="Subtitle"/>
    <w:basedOn w:val="Normal"/>
    <w:link w:val="AltyazChar"/>
    <w:uiPriority w:val="2"/>
    <w:qFormat/>
    <w:rsid w:val="00D86945"/>
    <w:pPr>
      <w:framePr w:hSpace="180" w:wrap="around" w:vAnchor="text" w:hAnchor="margin" w:y="1167"/>
    </w:pPr>
    <w:rPr>
      <w:b w:val="0"/>
      <w:caps/>
      <w:spacing w:val="20"/>
      <w:sz w:val="32"/>
    </w:rPr>
  </w:style>
  <w:style w:type="character" w:customStyle="1" w:styleId="AltyazChar">
    <w:name w:val="Altyazı Char"/>
    <w:basedOn w:val="VarsaylanParagrafYazTipi"/>
    <w:link w:val="Altyaz"/>
    <w:uiPriority w:val="2"/>
    <w:rsid w:val="00D86945"/>
    <w:rPr>
      <w:rFonts w:eastAsiaTheme="minorEastAsia"/>
      <w:caps/>
      <w:color w:val="082A75" w:themeColor="text2"/>
      <w:spacing w:val="20"/>
      <w:sz w:val="32"/>
      <w:szCs w:val="22"/>
    </w:rPr>
  </w:style>
  <w:style w:type="character" w:customStyle="1" w:styleId="Balk1Char">
    <w:name w:val="Başlık 1 Char"/>
    <w:basedOn w:val="VarsaylanParagrafYazTipi"/>
    <w:link w:val="Balk1"/>
    <w:uiPriority w:val="4"/>
    <w:rsid w:val="00D077E9"/>
    <w:rPr>
      <w:rFonts w:asciiTheme="majorHAnsi" w:eastAsiaTheme="majorEastAsia" w:hAnsiTheme="majorHAnsi" w:cstheme="majorBidi"/>
      <w:b/>
      <w:color w:val="061F57" w:themeColor="text2" w:themeShade="BF"/>
      <w:kern w:val="28"/>
      <w:sz w:val="52"/>
      <w:szCs w:val="32"/>
    </w:rPr>
  </w:style>
  <w:style w:type="paragraph" w:styleId="stBilgi">
    <w:name w:val="header"/>
    <w:basedOn w:val="Normal"/>
    <w:link w:val="stBilgiChar"/>
    <w:uiPriority w:val="99"/>
    <w:unhideWhenUsed/>
    <w:rsid w:val="005037F0"/>
  </w:style>
  <w:style w:type="character" w:customStyle="1" w:styleId="stBilgiChar">
    <w:name w:val="Üst Bilgi Char"/>
    <w:basedOn w:val="VarsaylanParagrafYazTipi"/>
    <w:link w:val="stBilgi"/>
    <w:uiPriority w:val="99"/>
    <w:rsid w:val="0093335D"/>
  </w:style>
  <w:style w:type="paragraph" w:styleId="AltBilgi">
    <w:name w:val="footer"/>
    <w:basedOn w:val="Normal"/>
    <w:link w:val="AltBilgiChar"/>
    <w:uiPriority w:val="99"/>
    <w:unhideWhenUsed/>
    <w:rsid w:val="005037F0"/>
  </w:style>
  <w:style w:type="character" w:customStyle="1" w:styleId="AltBilgiChar">
    <w:name w:val="Alt Bilgi Char"/>
    <w:basedOn w:val="VarsaylanParagrafYazTipi"/>
    <w:link w:val="AltBilgi"/>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Balk2Char">
    <w:name w:val="Başlık 2 Char"/>
    <w:basedOn w:val="VarsaylanParagrafYazTipi"/>
    <w:link w:val="Balk2"/>
    <w:uiPriority w:val="4"/>
    <w:rsid w:val="00DF027C"/>
    <w:rPr>
      <w:rFonts w:eastAsiaTheme="majorEastAsia" w:cstheme="majorBidi"/>
      <w:color w:val="082A75" w:themeColor="text2"/>
      <w:sz w:val="36"/>
      <w:szCs w:val="26"/>
    </w:rPr>
  </w:style>
  <w:style w:type="table" w:styleId="TabloKlavuzu">
    <w:name w:val="Table Grid"/>
    <w:basedOn w:val="NormalTablo"/>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VarsaylanParagrafYazTipi"/>
    <w:link w:val="Content"/>
    <w:rsid w:val="00DF027C"/>
    <w:rPr>
      <w:rFonts w:eastAsiaTheme="minorEastAsia"/>
      <w:color w:val="082A75" w:themeColor="text2"/>
      <w:sz w:val="28"/>
      <w:szCs w:val="22"/>
    </w:rPr>
  </w:style>
  <w:style w:type="character" w:customStyle="1" w:styleId="EmphasisTextChar">
    <w:name w:val="Emphasis Text Char"/>
    <w:basedOn w:val="VarsaylanParagrafYazTipi"/>
    <w:link w:val="EmphasisText"/>
    <w:rsid w:val="00DF027C"/>
    <w:rPr>
      <w:rFonts w:eastAsiaTheme="minorEastAsia"/>
      <w:b/>
      <w:color w:val="082A75" w:themeColor="text2"/>
      <w:sz w:val="28"/>
      <w:szCs w:val="22"/>
    </w:rPr>
  </w:style>
  <w:style w:type="table" w:styleId="TabloWeb3">
    <w:name w:val="Table Web 3"/>
    <w:basedOn w:val="NormalTablo"/>
    <w:uiPriority w:val="99"/>
    <w:rsid w:val="00F80F9E"/>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F80F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F80F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F80F9E"/>
    <w:pPr>
      <w:spacing w:after="0" w:line="240" w:lineRule="auto"/>
    </w:pPr>
    <w:tblPr>
      <w:tblStyleRowBandSize w:val="1"/>
      <w:tblStyleColBandSize w:val="1"/>
      <w:tblBorders>
        <w:top w:val="single" w:sz="4" w:space="0" w:color="5951C8" w:themeColor="text1" w:themeTint="80"/>
        <w:bottom w:val="single" w:sz="4" w:space="0" w:color="5951C8" w:themeColor="text1" w:themeTint="80"/>
      </w:tblBorders>
    </w:tblPr>
    <w:tblStylePr w:type="firstRow">
      <w:rPr>
        <w:b/>
        <w:bCs/>
      </w:rPr>
      <w:tblPr/>
      <w:tcPr>
        <w:tcBorders>
          <w:bottom w:val="single" w:sz="4" w:space="0" w:color="5951C8" w:themeColor="text1" w:themeTint="80"/>
        </w:tcBorders>
      </w:tcPr>
    </w:tblStylePr>
    <w:tblStylePr w:type="lastRow">
      <w:rPr>
        <w:b/>
        <w:bCs/>
      </w:rPr>
      <w:tblPr/>
      <w:tcPr>
        <w:tcBorders>
          <w:top w:val="single" w:sz="4" w:space="0" w:color="5951C8" w:themeColor="text1" w:themeTint="80"/>
        </w:tcBorders>
      </w:tcPr>
    </w:tblStylePr>
    <w:tblStylePr w:type="firstCol">
      <w:rPr>
        <w:b/>
        <w:bCs/>
      </w:rPr>
    </w:tblStylePr>
    <w:tblStylePr w:type="lastCol">
      <w:rPr>
        <w:b/>
        <w:bCs/>
      </w:rPr>
    </w:tblStylePr>
    <w:tblStylePr w:type="band1Vert">
      <w:tblPr/>
      <w:tcPr>
        <w:tcBorders>
          <w:left w:val="single" w:sz="4" w:space="0" w:color="5951C8" w:themeColor="text1" w:themeTint="80"/>
          <w:right w:val="single" w:sz="4" w:space="0" w:color="5951C8" w:themeColor="text1" w:themeTint="80"/>
        </w:tcBorders>
      </w:tcPr>
    </w:tblStylePr>
    <w:tblStylePr w:type="band2Vert">
      <w:tblPr/>
      <w:tcPr>
        <w:tcBorders>
          <w:left w:val="single" w:sz="4" w:space="0" w:color="5951C8" w:themeColor="text1" w:themeTint="80"/>
          <w:right w:val="single" w:sz="4" w:space="0" w:color="5951C8" w:themeColor="text1" w:themeTint="80"/>
        </w:tcBorders>
      </w:tcPr>
    </w:tblStylePr>
    <w:tblStylePr w:type="band1Horz">
      <w:tblPr/>
      <w:tcPr>
        <w:tcBorders>
          <w:top w:val="single" w:sz="4" w:space="0" w:color="5951C8" w:themeColor="text1" w:themeTint="80"/>
          <w:bottom w:val="single" w:sz="4" w:space="0" w:color="5951C8" w:themeColor="text1" w:themeTint="80"/>
        </w:tcBorders>
      </w:tcPr>
    </w:tblStylePr>
  </w:style>
  <w:style w:type="paragraph" w:styleId="NormalWeb">
    <w:name w:val="Normal (Web)"/>
    <w:basedOn w:val="Normal"/>
    <w:uiPriority w:val="99"/>
    <w:unhideWhenUsed/>
    <w:rsid w:val="007445C7"/>
    <w:pPr>
      <w:spacing w:before="100" w:beforeAutospacing="1" w:after="100" w:afterAutospacing="1" w:line="240" w:lineRule="auto"/>
    </w:pPr>
    <w:rPr>
      <w:rFonts w:ascii="Times New Roman" w:eastAsia="Times New Roman" w:hAnsi="Times New Roman" w:cs="Times New Roman"/>
      <w:b w:val="0"/>
      <w:color w:val="auto"/>
      <w:sz w:val="24"/>
      <w:szCs w:val="24"/>
      <w:lang w:val="tr-TR" w:eastAsia="tr-TR"/>
    </w:rPr>
  </w:style>
  <w:style w:type="character" w:styleId="Gl">
    <w:name w:val="Strong"/>
    <w:basedOn w:val="VarsaylanParagrafYazTipi"/>
    <w:uiPriority w:val="22"/>
    <w:qFormat/>
    <w:rsid w:val="007445C7"/>
    <w:rPr>
      <w:b/>
      <w:bCs/>
    </w:rPr>
  </w:style>
  <w:style w:type="table" w:customStyle="1" w:styleId="TableNormal1">
    <w:name w:val="Table Normal1"/>
    <w:uiPriority w:val="2"/>
    <w:semiHidden/>
    <w:unhideWhenUsed/>
    <w:qFormat/>
    <w:rsid w:val="004D0A79"/>
    <w:pPr>
      <w:widowControl w:val="0"/>
      <w:autoSpaceDE w:val="0"/>
      <w:autoSpaceDN w:val="0"/>
      <w:spacing w:after="0" w:line="240" w:lineRule="auto"/>
    </w:pPr>
    <w:rPr>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D0A79"/>
    <w:pPr>
      <w:widowControl w:val="0"/>
      <w:autoSpaceDE w:val="0"/>
      <w:autoSpaceDN w:val="0"/>
      <w:spacing w:line="240" w:lineRule="auto"/>
    </w:pPr>
    <w:rPr>
      <w:rFonts w:ascii="Calibri" w:eastAsia="Calibri" w:hAnsi="Calibri" w:cs="Calibri"/>
      <w:b w:val="0"/>
      <w:color w:val="auto"/>
      <w:sz w:val="18"/>
      <w:szCs w:val="18"/>
      <w:lang w:val="tr-TR"/>
    </w:rPr>
  </w:style>
  <w:style w:type="character" w:customStyle="1" w:styleId="GvdeMetniChar">
    <w:name w:val="Gövde Metni Char"/>
    <w:basedOn w:val="VarsaylanParagrafYazTipi"/>
    <w:link w:val="GvdeMetni"/>
    <w:uiPriority w:val="1"/>
    <w:rsid w:val="004D0A79"/>
    <w:rPr>
      <w:rFonts w:ascii="Calibri" w:eastAsia="Calibri" w:hAnsi="Calibri" w:cs="Calibri"/>
      <w:sz w:val="18"/>
      <w:szCs w:val="18"/>
      <w:lang w:val="tr-TR"/>
    </w:rPr>
  </w:style>
  <w:style w:type="paragraph" w:customStyle="1" w:styleId="TableParagraph">
    <w:name w:val="Table Paragraph"/>
    <w:basedOn w:val="Normal"/>
    <w:uiPriority w:val="1"/>
    <w:qFormat/>
    <w:rsid w:val="004D0A79"/>
    <w:pPr>
      <w:widowControl w:val="0"/>
      <w:autoSpaceDE w:val="0"/>
      <w:autoSpaceDN w:val="0"/>
      <w:spacing w:before="1" w:line="240" w:lineRule="auto"/>
    </w:pPr>
    <w:rPr>
      <w:rFonts w:ascii="Calibri" w:eastAsia="Calibri" w:hAnsi="Calibri" w:cs="Calibri"/>
      <w:b w:val="0"/>
      <w:color w:val="auto"/>
      <w:sz w:val="22"/>
      <w:lang w:val="tr-TR"/>
    </w:rPr>
  </w:style>
  <w:style w:type="table" w:styleId="KlavuzTablo1Ak">
    <w:name w:val="Grid Table 1 Light"/>
    <w:basedOn w:val="NormalTablo"/>
    <w:uiPriority w:val="46"/>
    <w:rsid w:val="00967117"/>
    <w:pPr>
      <w:spacing w:after="0" w:line="240" w:lineRule="auto"/>
    </w:pPr>
    <w:tblPr>
      <w:tblStyleRowBandSize w:val="1"/>
      <w:tblStyleColBandSize w:val="1"/>
      <w:tblBorders>
        <w:top w:val="single" w:sz="4" w:space="0" w:color="7A74D3" w:themeColor="text1" w:themeTint="66"/>
        <w:left w:val="single" w:sz="4" w:space="0" w:color="7A74D3" w:themeColor="text1" w:themeTint="66"/>
        <w:bottom w:val="single" w:sz="4" w:space="0" w:color="7A74D3" w:themeColor="text1" w:themeTint="66"/>
        <w:right w:val="single" w:sz="4" w:space="0" w:color="7A74D3" w:themeColor="text1" w:themeTint="66"/>
        <w:insideH w:val="single" w:sz="4" w:space="0" w:color="7A74D3" w:themeColor="text1" w:themeTint="66"/>
        <w:insideV w:val="single" w:sz="4" w:space="0" w:color="7A74D3" w:themeColor="text1" w:themeTint="66"/>
      </w:tblBorders>
    </w:tblPr>
    <w:tblStylePr w:type="firstRow">
      <w:rPr>
        <w:b/>
        <w:bCs/>
      </w:rPr>
      <w:tblPr/>
      <w:tcPr>
        <w:tcBorders>
          <w:bottom w:val="single" w:sz="12" w:space="0" w:color="4139B3" w:themeColor="text1" w:themeTint="99"/>
        </w:tcBorders>
      </w:tcPr>
    </w:tblStylePr>
    <w:tblStylePr w:type="lastRow">
      <w:rPr>
        <w:b/>
        <w:bCs/>
      </w:rPr>
      <w:tblPr/>
      <w:tcPr>
        <w:tcBorders>
          <w:top w:val="double" w:sz="2" w:space="0" w:color="4139B3" w:themeColor="text1" w:themeTint="99"/>
        </w:tcBorders>
      </w:tcPr>
    </w:tblStylePr>
    <w:tblStylePr w:type="firstCol">
      <w:rPr>
        <w:b/>
        <w:bCs/>
      </w:rPr>
    </w:tblStylePr>
    <w:tblStylePr w:type="lastCol">
      <w:rPr>
        <w:b/>
        <w:bCs/>
      </w:rPr>
    </w:tblStylePr>
  </w:style>
  <w:style w:type="table" w:styleId="DzTablo3">
    <w:name w:val="Plain Table 3"/>
    <w:basedOn w:val="NormalTablo"/>
    <w:uiPriority w:val="43"/>
    <w:rsid w:val="00726E1E"/>
    <w:pPr>
      <w:spacing w:after="0" w:line="240" w:lineRule="auto"/>
    </w:pPr>
    <w:tblPr>
      <w:tblStyleRowBandSize w:val="1"/>
      <w:tblStyleColBandSize w:val="1"/>
    </w:tblPr>
    <w:tblStylePr w:type="firstRow">
      <w:rPr>
        <w:b/>
        <w:bCs/>
        <w:caps/>
      </w:rPr>
      <w:tblPr/>
      <w:tcPr>
        <w:tcBorders>
          <w:bottom w:val="single" w:sz="4" w:space="0" w:color="5951C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951C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3Char">
    <w:name w:val="Başlık 3 Char"/>
    <w:basedOn w:val="VarsaylanParagrafYazTipi"/>
    <w:link w:val="Balk3"/>
    <w:uiPriority w:val="5"/>
    <w:rsid w:val="007209D1"/>
    <w:rPr>
      <w:rFonts w:asciiTheme="majorHAnsi" w:eastAsiaTheme="majorEastAsia" w:hAnsiTheme="majorHAnsi" w:cstheme="majorBidi"/>
      <w:b/>
      <w:color w:val="012639" w:themeColor="accent1" w:themeShade="7F"/>
    </w:rPr>
  </w:style>
  <w:style w:type="paragraph" w:styleId="ListeParagraf">
    <w:name w:val="List Paragraph"/>
    <w:basedOn w:val="Normal"/>
    <w:uiPriority w:val="34"/>
    <w:unhideWhenUsed/>
    <w:qFormat/>
    <w:rsid w:val="002B339D"/>
    <w:pPr>
      <w:ind w:left="720"/>
      <w:contextualSpacing/>
    </w:pPr>
  </w:style>
  <w:style w:type="paragraph" w:styleId="DipnotMetni">
    <w:name w:val="footnote text"/>
    <w:basedOn w:val="Normal"/>
    <w:link w:val="DipnotMetniChar"/>
    <w:uiPriority w:val="99"/>
    <w:semiHidden/>
    <w:unhideWhenUsed/>
    <w:rsid w:val="007930A8"/>
    <w:pPr>
      <w:spacing w:line="240" w:lineRule="auto"/>
    </w:pPr>
    <w:rPr>
      <w:sz w:val="20"/>
      <w:szCs w:val="20"/>
    </w:rPr>
  </w:style>
  <w:style w:type="character" w:customStyle="1" w:styleId="DipnotMetniChar">
    <w:name w:val="Dipnot Metni Char"/>
    <w:basedOn w:val="VarsaylanParagrafYazTipi"/>
    <w:link w:val="DipnotMetni"/>
    <w:uiPriority w:val="99"/>
    <w:semiHidden/>
    <w:rsid w:val="007930A8"/>
    <w:rPr>
      <w:rFonts w:eastAsiaTheme="minorEastAsia"/>
      <w:b/>
      <w:color w:val="082A75" w:themeColor="text2"/>
      <w:sz w:val="20"/>
      <w:szCs w:val="20"/>
    </w:rPr>
  </w:style>
  <w:style w:type="character" w:styleId="DipnotBavurusu">
    <w:name w:val="footnote reference"/>
    <w:basedOn w:val="VarsaylanParagrafYazTipi"/>
    <w:uiPriority w:val="99"/>
    <w:semiHidden/>
    <w:unhideWhenUsed/>
    <w:rsid w:val="007930A8"/>
    <w:rPr>
      <w:vertAlign w:val="superscript"/>
    </w:rPr>
  </w:style>
  <w:style w:type="table" w:styleId="ListeTablo3-Vurgu3">
    <w:name w:val="List Table 3 Accent 3"/>
    <w:basedOn w:val="NormalTablo"/>
    <w:uiPriority w:val="48"/>
    <w:rsid w:val="00F01E48"/>
    <w:pPr>
      <w:spacing w:after="0" w:line="240" w:lineRule="auto"/>
    </w:pPr>
    <w:tblPr>
      <w:tblStyleRowBandSize w:val="1"/>
      <w:tblStyleColBandSize w:val="1"/>
      <w:tblBorders>
        <w:top w:val="single" w:sz="4" w:space="0" w:color="34ABA2" w:themeColor="accent3"/>
        <w:left w:val="single" w:sz="4" w:space="0" w:color="34ABA2" w:themeColor="accent3"/>
        <w:bottom w:val="single" w:sz="4" w:space="0" w:color="34ABA2" w:themeColor="accent3"/>
        <w:right w:val="single" w:sz="4" w:space="0" w:color="34ABA2" w:themeColor="accent3"/>
      </w:tblBorders>
    </w:tblPr>
    <w:tblStylePr w:type="firstRow">
      <w:rPr>
        <w:b/>
        <w:bCs/>
        <w:color w:val="FFFFFF" w:themeColor="background1"/>
      </w:rPr>
      <w:tblPr/>
      <w:tcPr>
        <w:shd w:val="clear" w:color="auto" w:fill="34ABA2" w:themeFill="accent3"/>
      </w:tcPr>
    </w:tblStylePr>
    <w:tblStylePr w:type="lastRow">
      <w:rPr>
        <w:b/>
        <w:bCs/>
      </w:rPr>
      <w:tblPr/>
      <w:tcPr>
        <w:tcBorders>
          <w:top w:val="double" w:sz="4" w:space="0" w:color="34AB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ABA2" w:themeColor="accent3"/>
          <w:right w:val="single" w:sz="4" w:space="0" w:color="34ABA2" w:themeColor="accent3"/>
        </w:tcBorders>
      </w:tcPr>
    </w:tblStylePr>
    <w:tblStylePr w:type="band1Horz">
      <w:tblPr/>
      <w:tcPr>
        <w:tcBorders>
          <w:top w:val="single" w:sz="4" w:space="0" w:color="34ABA2" w:themeColor="accent3"/>
          <w:bottom w:val="single" w:sz="4" w:space="0" w:color="34AB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ABA2" w:themeColor="accent3"/>
          <w:left w:val="nil"/>
        </w:tcBorders>
      </w:tcPr>
    </w:tblStylePr>
    <w:tblStylePr w:type="swCell">
      <w:tblPr/>
      <w:tcPr>
        <w:tcBorders>
          <w:top w:val="double" w:sz="4" w:space="0" w:color="34ABA2" w:themeColor="accent3"/>
          <w:right w:val="nil"/>
        </w:tcBorders>
      </w:tcPr>
    </w:tblStylePr>
  </w:style>
  <w:style w:type="paragraph" w:styleId="TBal">
    <w:name w:val="TOC Heading"/>
    <w:basedOn w:val="Balk1"/>
    <w:next w:val="Normal"/>
    <w:uiPriority w:val="39"/>
    <w:unhideWhenUsed/>
    <w:qFormat/>
    <w:rsid w:val="00C65A4A"/>
    <w:pPr>
      <w:keepLines/>
      <w:spacing w:before="480" w:after="0"/>
      <w:outlineLvl w:val="9"/>
    </w:pPr>
    <w:rPr>
      <w:bCs/>
      <w:color w:val="013A57" w:themeColor="accent1" w:themeShade="BF"/>
      <w:kern w:val="0"/>
      <w:sz w:val="28"/>
      <w:szCs w:val="28"/>
      <w:lang w:val="tr-TR" w:eastAsia="tr-TR"/>
    </w:rPr>
  </w:style>
  <w:style w:type="paragraph" w:styleId="T2">
    <w:name w:val="toc 2"/>
    <w:basedOn w:val="Normal"/>
    <w:next w:val="Normal"/>
    <w:autoRedefine/>
    <w:uiPriority w:val="39"/>
    <w:unhideWhenUsed/>
    <w:rsid w:val="00C65A4A"/>
    <w:pPr>
      <w:spacing w:before="120"/>
      <w:ind w:left="280"/>
    </w:pPr>
    <w:rPr>
      <w:rFonts w:cstheme="minorHAnsi"/>
      <w:b w:val="0"/>
      <w:i/>
      <w:iCs/>
      <w:sz w:val="20"/>
      <w:szCs w:val="20"/>
    </w:rPr>
  </w:style>
  <w:style w:type="paragraph" w:styleId="T1">
    <w:name w:val="toc 1"/>
    <w:basedOn w:val="Normal"/>
    <w:next w:val="Normal"/>
    <w:autoRedefine/>
    <w:uiPriority w:val="39"/>
    <w:unhideWhenUsed/>
    <w:rsid w:val="00C65A4A"/>
    <w:pPr>
      <w:spacing w:before="240" w:after="120"/>
    </w:pPr>
    <w:rPr>
      <w:rFonts w:cstheme="minorHAnsi"/>
      <w:bCs/>
      <w:sz w:val="20"/>
      <w:szCs w:val="20"/>
    </w:rPr>
  </w:style>
  <w:style w:type="paragraph" w:styleId="T3">
    <w:name w:val="toc 3"/>
    <w:basedOn w:val="Normal"/>
    <w:next w:val="Normal"/>
    <w:autoRedefine/>
    <w:uiPriority w:val="39"/>
    <w:unhideWhenUsed/>
    <w:rsid w:val="00C65A4A"/>
    <w:pPr>
      <w:ind w:left="560"/>
    </w:pPr>
    <w:rPr>
      <w:rFonts w:cstheme="minorHAnsi"/>
      <w:b w:val="0"/>
      <w:sz w:val="20"/>
      <w:szCs w:val="20"/>
    </w:rPr>
  </w:style>
  <w:style w:type="paragraph" w:styleId="T4">
    <w:name w:val="toc 4"/>
    <w:basedOn w:val="Normal"/>
    <w:next w:val="Normal"/>
    <w:autoRedefine/>
    <w:uiPriority w:val="99"/>
    <w:semiHidden/>
    <w:unhideWhenUsed/>
    <w:rsid w:val="00C65A4A"/>
    <w:pPr>
      <w:ind w:left="840"/>
    </w:pPr>
    <w:rPr>
      <w:rFonts w:cstheme="minorHAnsi"/>
      <w:b w:val="0"/>
      <w:sz w:val="20"/>
      <w:szCs w:val="20"/>
    </w:rPr>
  </w:style>
  <w:style w:type="paragraph" w:styleId="T5">
    <w:name w:val="toc 5"/>
    <w:basedOn w:val="Normal"/>
    <w:next w:val="Normal"/>
    <w:autoRedefine/>
    <w:uiPriority w:val="99"/>
    <w:semiHidden/>
    <w:unhideWhenUsed/>
    <w:rsid w:val="00C65A4A"/>
    <w:pPr>
      <w:ind w:left="1120"/>
    </w:pPr>
    <w:rPr>
      <w:rFonts w:cstheme="minorHAnsi"/>
      <w:b w:val="0"/>
      <w:sz w:val="20"/>
      <w:szCs w:val="20"/>
    </w:rPr>
  </w:style>
  <w:style w:type="paragraph" w:styleId="T6">
    <w:name w:val="toc 6"/>
    <w:basedOn w:val="Normal"/>
    <w:next w:val="Normal"/>
    <w:autoRedefine/>
    <w:uiPriority w:val="99"/>
    <w:semiHidden/>
    <w:unhideWhenUsed/>
    <w:rsid w:val="00C65A4A"/>
    <w:pPr>
      <w:ind w:left="1400"/>
    </w:pPr>
    <w:rPr>
      <w:rFonts w:cstheme="minorHAnsi"/>
      <w:b w:val="0"/>
      <w:sz w:val="20"/>
      <w:szCs w:val="20"/>
    </w:rPr>
  </w:style>
  <w:style w:type="paragraph" w:styleId="T7">
    <w:name w:val="toc 7"/>
    <w:basedOn w:val="Normal"/>
    <w:next w:val="Normal"/>
    <w:autoRedefine/>
    <w:uiPriority w:val="99"/>
    <w:semiHidden/>
    <w:unhideWhenUsed/>
    <w:rsid w:val="00C65A4A"/>
    <w:pPr>
      <w:ind w:left="1680"/>
    </w:pPr>
    <w:rPr>
      <w:rFonts w:cstheme="minorHAnsi"/>
      <w:b w:val="0"/>
      <w:sz w:val="20"/>
      <w:szCs w:val="20"/>
    </w:rPr>
  </w:style>
  <w:style w:type="paragraph" w:styleId="T8">
    <w:name w:val="toc 8"/>
    <w:basedOn w:val="Normal"/>
    <w:next w:val="Normal"/>
    <w:autoRedefine/>
    <w:uiPriority w:val="99"/>
    <w:semiHidden/>
    <w:unhideWhenUsed/>
    <w:rsid w:val="00C65A4A"/>
    <w:pPr>
      <w:ind w:left="1960"/>
    </w:pPr>
    <w:rPr>
      <w:rFonts w:cstheme="minorHAnsi"/>
      <w:b w:val="0"/>
      <w:sz w:val="20"/>
      <w:szCs w:val="20"/>
    </w:rPr>
  </w:style>
  <w:style w:type="paragraph" w:styleId="T9">
    <w:name w:val="toc 9"/>
    <w:basedOn w:val="Normal"/>
    <w:next w:val="Normal"/>
    <w:autoRedefine/>
    <w:uiPriority w:val="99"/>
    <w:semiHidden/>
    <w:unhideWhenUsed/>
    <w:rsid w:val="00C65A4A"/>
    <w:pPr>
      <w:ind w:left="2240"/>
    </w:pPr>
    <w:rPr>
      <w:rFonts w:cstheme="minorHAnsi"/>
      <w:b w:val="0"/>
      <w:sz w:val="20"/>
      <w:szCs w:val="20"/>
    </w:rPr>
  </w:style>
  <w:style w:type="paragraph" w:styleId="AralkYok">
    <w:name w:val="No Spacing"/>
    <w:uiPriority w:val="1"/>
    <w:qFormat/>
    <w:rsid w:val="00D255E8"/>
    <w:pPr>
      <w:spacing w:after="0" w:line="240" w:lineRule="auto"/>
    </w:pPr>
    <w:rPr>
      <w:kern w:val="2"/>
      <w:lang w:val="tr-TR"/>
      <w14:ligatures w14:val="standardContextual"/>
    </w:rPr>
  </w:style>
  <w:style w:type="table" w:styleId="ListeTablo3-Vurgu1">
    <w:name w:val="List Table 3 Accent 1"/>
    <w:basedOn w:val="NormalTablo"/>
    <w:uiPriority w:val="48"/>
    <w:rsid w:val="007B234B"/>
    <w:pPr>
      <w:spacing w:after="0" w:line="240" w:lineRule="auto"/>
    </w:pPr>
    <w:tblPr>
      <w:tblStyleRowBandSize w:val="1"/>
      <w:tblStyleColBandSize w:val="1"/>
      <w:tblBorders>
        <w:top w:val="single" w:sz="4" w:space="0" w:color="024F75" w:themeColor="accent1"/>
        <w:left w:val="single" w:sz="4" w:space="0" w:color="024F75" w:themeColor="accent1"/>
        <w:bottom w:val="single" w:sz="4" w:space="0" w:color="024F75" w:themeColor="accent1"/>
        <w:right w:val="single" w:sz="4" w:space="0" w:color="024F75" w:themeColor="accent1"/>
      </w:tblBorders>
    </w:tblPr>
    <w:tblStylePr w:type="firstRow">
      <w:rPr>
        <w:b/>
        <w:bCs/>
        <w:color w:val="FFFFFF" w:themeColor="background1"/>
      </w:rPr>
      <w:tblPr/>
      <w:tcPr>
        <w:shd w:val="clear" w:color="auto" w:fill="024F75" w:themeFill="accent1"/>
      </w:tcPr>
    </w:tblStylePr>
    <w:tblStylePr w:type="lastRow">
      <w:rPr>
        <w:b/>
        <w:bCs/>
      </w:rPr>
      <w:tblPr/>
      <w:tcPr>
        <w:tcBorders>
          <w:top w:val="double" w:sz="4" w:space="0" w:color="024F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4F75" w:themeColor="accent1"/>
          <w:right w:val="single" w:sz="4" w:space="0" w:color="024F75" w:themeColor="accent1"/>
        </w:tcBorders>
      </w:tcPr>
    </w:tblStylePr>
    <w:tblStylePr w:type="band1Horz">
      <w:tblPr/>
      <w:tcPr>
        <w:tcBorders>
          <w:top w:val="single" w:sz="4" w:space="0" w:color="024F75" w:themeColor="accent1"/>
          <w:bottom w:val="single" w:sz="4" w:space="0" w:color="024F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F75" w:themeColor="accent1"/>
          <w:left w:val="nil"/>
        </w:tcBorders>
      </w:tcPr>
    </w:tblStylePr>
    <w:tblStylePr w:type="swCell">
      <w:tblPr/>
      <w:tcPr>
        <w:tcBorders>
          <w:top w:val="double" w:sz="4" w:space="0" w:color="024F75" w:themeColor="accent1"/>
          <w:right w:val="nil"/>
        </w:tcBorders>
      </w:tcPr>
    </w:tblStylePr>
  </w:style>
  <w:style w:type="table" w:styleId="ListeTablo3-Vurgu2">
    <w:name w:val="List Table 3 Accent 2"/>
    <w:basedOn w:val="NormalTablo"/>
    <w:uiPriority w:val="48"/>
    <w:rsid w:val="007B234B"/>
    <w:pPr>
      <w:spacing w:after="0" w:line="240" w:lineRule="auto"/>
    </w:p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character" w:styleId="Kpr">
    <w:name w:val="Hyperlink"/>
    <w:basedOn w:val="VarsaylanParagrafYazTipi"/>
    <w:uiPriority w:val="99"/>
    <w:unhideWhenUsed/>
    <w:rsid w:val="00B35EA1"/>
    <w:rPr>
      <w:color w:val="3592CF" w:themeColor="hyperlink"/>
      <w:u w:val="single"/>
    </w:rPr>
  </w:style>
  <w:style w:type="character" w:styleId="zmlenmeyenBahsetme">
    <w:name w:val="Unresolved Mention"/>
    <w:basedOn w:val="VarsaylanParagrafYazTipi"/>
    <w:uiPriority w:val="99"/>
    <w:semiHidden/>
    <w:unhideWhenUsed/>
    <w:rsid w:val="0011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2986">
      <w:bodyDiv w:val="1"/>
      <w:marLeft w:val="0"/>
      <w:marRight w:val="0"/>
      <w:marTop w:val="0"/>
      <w:marBottom w:val="0"/>
      <w:divBdr>
        <w:top w:val="none" w:sz="0" w:space="0" w:color="auto"/>
        <w:left w:val="none" w:sz="0" w:space="0" w:color="auto"/>
        <w:bottom w:val="none" w:sz="0" w:space="0" w:color="auto"/>
        <w:right w:val="none" w:sz="0" w:space="0" w:color="auto"/>
      </w:divBdr>
    </w:div>
    <w:div w:id="282347226">
      <w:bodyDiv w:val="1"/>
      <w:marLeft w:val="0"/>
      <w:marRight w:val="0"/>
      <w:marTop w:val="0"/>
      <w:marBottom w:val="0"/>
      <w:divBdr>
        <w:top w:val="none" w:sz="0" w:space="0" w:color="auto"/>
        <w:left w:val="none" w:sz="0" w:space="0" w:color="auto"/>
        <w:bottom w:val="none" w:sz="0" w:space="0" w:color="auto"/>
        <w:right w:val="none" w:sz="0" w:space="0" w:color="auto"/>
      </w:divBdr>
    </w:div>
    <w:div w:id="516163534">
      <w:bodyDiv w:val="1"/>
      <w:marLeft w:val="0"/>
      <w:marRight w:val="0"/>
      <w:marTop w:val="0"/>
      <w:marBottom w:val="0"/>
      <w:divBdr>
        <w:top w:val="none" w:sz="0" w:space="0" w:color="auto"/>
        <w:left w:val="none" w:sz="0" w:space="0" w:color="auto"/>
        <w:bottom w:val="none" w:sz="0" w:space="0" w:color="auto"/>
        <w:right w:val="none" w:sz="0" w:space="0" w:color="auto"/>
      </w:divBdr>
    </w:div>
    <w:div w:id="928663950">
      <w:bodyDiv w:val="1"/>
      <w:marLeft w:val="0"/>
      <w:marRight w:val="0"/>
      <w:marTop w:val="0"/>
      <w:marBottom w:val="0"/>
      <w:divBdr>
        <w:top w:val="none" w:sz="0" w:space="0" w:color="auto"/>
        <w:left w:val="none" w:sz="0" w:space="0" w:color="auto"/>
        <w:bottom w:val="none" w:sz="0" w:space="0" w:color="auto"/>
        <w:right w:val="none" w:sz="0" w:space="0" w:color="auto"/>
      </w:divBdr>
    </w:div>
    <w:div w:id="932472557">
      <w:bodyDiv w:val="1"/>
      <w:marLeft w:val="0"/>
      <w:marRight w:val="0"/>
      <w:marTop w:val="0"/>
      <w:marBottom w:val="0"/>
      <w:divBdr>
        <w:top w:val="none" w:sz="0" w:space="0" w:color="auto"/>
        <w:left w:val="none" w:sz="0" w:space="0" w:color="auto"/>
        <w:bottom w:val="none" w:sz="0" w:space="0" w:color="auto"/>
        <w:right w:val="none" w:sz="0" w:space="0" w:color="auto"/>
      </w:divBdr>
    </w:div>
    <w:div w:id="1203900148">
      <w:bodyDiv w:val="1"/>
      <w:marLeft w:val="0"/>
      <w:marRight w:val="0"/>
      <w:marTop w:val="0"/>
      <w:marBottom w:val="0"/>
      <w:divBdr>
        <w:top w:val="none" w:sz="0" w:space="0" w:color="auto"/>
        <w:left w:val="none" w:sz="0" w:space="0" w:color="auto"/>
        <w:bottom w:val="none" w:sz="0" w:space="0" w:color="auto"/>
        <w:right w:val="none" w:sz="0" w:space="0" w:color="auto"/>
      </w:divBdr>
    </w:div>
    <w:div w:id="1609006437">
      <w:bodyDiv w:val="1"/>
      <w:marLeft w:val="0"/>
      <w:marRight w:val="0"/>
      <w:marTop w:val="0"/>
      <w:marBottom w:val="0"/>
      <w:divBdr>
        <w:top w:val="none" w:sz="0" w:space="0" w:color="auto"/>
        <w:left w:val="none" w:sz="0" w:space="0" w:color="auto"/>
        <w:bottom w:val="none" w:sz="0" w:space="0" w:color="auto"/>
        <w:right w:val="none" w:sz="0" w:space="0" w:color="auto"/>
      </w:divBdr>
    </w:div>
    <w:div w:id="18300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scholar.google.com/citations?user=U9ClpgAAAAJ&amp;hl=en"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adzaman.net/about-m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ofacar@ead.org.tr" TargetMode="External"/><Relationship Id="rId10" Type="http://schemas.openxmlformats.org/officeDocument/2006/relationships/hyperlink" Target="https://scholar.google.com.tr/citations?user=Jo35paoAAAAJ&amp;hl=tr"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scholar.google.com.tr/citations?view_op=view_org&amp;hl=tr&amp;org=16539297749990713900" TargetMode="External"/><Relationship Id="rId14" Type="http://schemas.openxmlformats.org/officeDocument/2006/relationships/header" Target="header2.xml"/><Relationship Id="rId22" Type="http://schemas.openxmlformats.org/officeDocument/2006/relationships/hyperlink" Target="mailto:btiryakioglu@ead.org.t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US%7b6BFD960A-E0AB-483A-B5C0-B771AE405F73%7d\%7b817FBE29-3509-457D-9066-7884FFBF289A%7dtf16392850_win32.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Dr. Öğr. Üyesi Md. Nazmul ISLAM</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4FB06C-EF5C-4BEC-9842-838F0951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{817FBE29-3509-457D-9066-7884FFBF289A}tf16392850_win32</Template>
  <TotalTime>3669</TotalTime>
  <Pages>6</Pages>
  <Words>1243</Words>
  <Characters>7086</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Sidika Basci</cp:lastModifiedBy>
  <cp:revision>214</cp:revision>
  <cp:lastPrinted>2025-03-20T03:02:00Z</cp:lastPrinted>
  <dcterms:created xsi:type="dcterms:W3CDTF">2024-08-18T22:55:00Z</dcterms:created>
  <dcterms:modified xsi:type="dcterms:W3CDTF">2025-04-23T09:21:00Z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